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B882D" w14:textId="77777777" w:rsidR="004D0CE7" w:rsidRDefault="004D0CE7" w:rsidP="004D0CE7">
      <w:pPr>
        <w:jc w:val="center"/>
      </w:pPr>
      <w:r>
        <w:t xml:space="preserve">SAMPLE MOU </w:t>
      </w:r>
    </w:p>
    <w:p w14:paraId="348400A3" w14:textId="77777777" w:rsidR="004D0CE7" w:rsidRPr="00BC367B" w:rsidRDefault="004D0CE7" w:rsidP="004D0CE7">
      <w:pPr>
        <w:spacing w:after="0" w:line="240" w:lineRule="auto"/>
        <w:jc w:val="center"/>
        <w:rPr>
          <w:b/>
        </w:rPr>
      </w:pPr>
      <w:r w:rsidRPr="00BC367B">
        <w:rPr>
          <w:b/>
        </w:rPr>
        <w:t>MEMORANDUM OF UNDERSTANDING BETWEEN</w:t>
      </w:r>
    </w:p>
    <w:p w14:paraId="47194255" w14:textId="77777777" w:rsidR="004D0CE7" w:rsidRPr="00BC367B" w:rsidRDefault="004D0CE7" w:rsidP="004D0CE7">
      <w:pPr>
        <w:spacing w:after="0" w:line="240" w:lineRule="auto"/>
        <w:jc w:val="center"/>
        <w:rPr>
          <w:b/>
        </w:rPr>
      </w:pPr>
      <w:r>
        <w:rPr>
          <w:b/>
        </w:rPr>
        <w:t>ORG 1</w:t>
      </w:r>
      <w:r w:rsidRPr="00BC367B">
        <w:rPr>
          <w:b/>
        </w:rPr>
        <w:t xml:space="preserve"> AND </w:t>
      </w:r>
      <w:r>
        <w:rPr>
          <w:b/>
        </w:rPr>
        <w:t>ORG 2</w:t>
      </w:r>
    </w:p>
    <w:p w14:paraId="2F129DE8" w14:textId="77777777" w:rsidR="004D0CE7" w:rsidRDefault="004D0CE7" w:rsidP="004D0CE7">
      <w:pPr>
        <w:spacing w:after="0" w:line="240" w:lineRule="auto"/>
      </w:pPr>
    </w:p>
    <w:p w14:paraId="78409DC0" w14:textId="77777777" w:rsidR="004D0CE7" w:rsidRDefault="004D0CE7" w:rsidP="004D0CE7">
      <w:pPr>
        <w:spacing w:after="0" w:line="240" w:lineRule="auto"/>
      </w:pPr>
      <w:r>
        <w:rPr>
          <w:b/>
        </w:rPr>
        <w:t xml:space="preserve">SUMMARY OF THE AGREEMENT </w:t>
      </w:r>
      <w:r>
        <w:t xml:space="preserve">   </w:t>
      </w:r>
    </w:p>
    <w:p w14:paraId="61F0D219" w14:textId="77777777" w:rsidR="004D0CE7" w:rsidRDefault="004D0CE7" w:rsidP="004D0CE7">
      <w:pPr>
        <w:spacing w:after="0" w:line="240" w:lineRule="auto"/>
      </w:pPr>
      <w:r>
        <w:t xml:space="preserve">In their sole respective discretion and upon receipt of requisite organizational approvals; and negotiation and execution of definitive agreements, ORG 1 and ORG 2 contemplate entering into an Asset Transfer Agreement described in detail in the following paragraphs below. Effective on the date of the closing, ORG 1 would sell, convey, transfer and assign to ORG 2 all of its assets and goodwill owned by the organization, including service programs, the agency name, staff members, and other assets identified below in Section X, except for specifically identified excluded assets. </w:t>
      </w:r>
    </w:p>
    <w:p w14:paraId="6EB8F2F4" w14:textId="77777777" w:rsidR="004D0CE7" w:rsidRDefault="004D0CE7" w:rsidP="004D0CE7">
      <w:pPr>
        <w:spacing w:after="0" w:line="240" w:lineRule="auto"/>
      </w:pPr>
    </w:p>
    <w:p w14:paraId="484D6DBB" w14:textId="77777777" w:rsidR="004D0CE7" w:rsidRPr="0088057D" w:rsidRDefault="004D0CE7" w:rsidP="004D0CE7">
      <w:pPr>
        <w:spacing w:after="0" w:line="240" w:lineRule="auto"/>
        <w:rPr>
          <w:b/>
        </w:rPr>
      </w:pPr>
      <w:r w:rsidRPr="0088057D">
        <w:rPr>
          <w:b/>
        </w:rPr>
        <w:t>EFFECTIVE DATE</w:t>
      </w:r>
    </w:p>
    <w:p w14:paraId="5D7778C5" w14:textId="77777777" w:rsidR="004D0CE7" w:rsidRDefault="004D0CE7" w:rsidP="004D0CE7">
      <w:pPr>
        <w:spacing w:after="0" w:line="240" w:lineRule="auto"/>
      </w:pPr>
    </w:p>
    <w:p w14:paraId="4B61159A" w14:textId="77777777" w:rsidR="004D0CE7" w:rsidRDefault="004D0CE7" w:rsidP="004D0CE7">
      <w:pPr>
        <w:spacing w:after="0" w:line="240" w:lineRule="auto"/>
      </w:pPr>
      <w:r>
        <w:t>The effective date of this – shall be [Date].</w:t>
      </w:r>
    </w:p>
    <w:p w14:paraId="66868E55" w14:textId="77777777" w:rsidR="004D0CE7" w:rsidRDefault="004D0CE7" w:rsidP="004D0CE7">
      <w:pPr>
        <w:spacing w:after="0" w:line="240" w:lineRule="auto"/>
      </w:pPr>
    </w:p>
    <w:p w14:paraId="530F4777" w14:textId="77777777" w:rsidR="004D0CE7" w:rsidRPr="0088057D" w:rsidRDefault="004D0CE7" w:rsidP="004D0CE7">
      <w:pPr>
        <w:spacing w:after="0" w:line="240" w:lineRule="auto"/>
        <w:rPr>
          <w:b/>
        </w:rPr>
      </w:pPr>
      <w:r w:rsidRPr="0088057D">
        <w:rPr>
          <w:b/>
        </w:rPr>
        <w:t>MISSION and VISION STATEMENTS</w:t>
      </w:r>
    </w:p>
    <w:p w14:paraId="0C35925A" w14:textId="77777777" w:rsidR="004D0CE7" w:rsidRDefault="004D0CE7" w:rsidP="004D0CE7">
      <w:pPr>
        <w:spacing w:after="0" w:line="240" w:lineRule="auto"/>
      </w:pPr>
    </w:p>
    <w:p w14:paraId="7E3C2C4E" w14:textId="77777777" w:rsidR="004D0CE7" w:rsidRDefault="004D0CE7" w:rsidP="004D0CE7">
      <w:pPr>
        <w:spacing w:after="0" w:line="240" w:lineRule="auto"/>
      </w:pPr>
      <w:r>
        <w:t>The mission and vision statements of the combined organization going forward shall be the current mission and vision statements of ORG 2:</w:t>
      </w:r>
    </w:p>
    <w:p w14:paraId="657CB394" w14:textId="77777777" w:rsidR="004D0CE7" w:rsidRDefault="004D0CE7" w:rsidP="004D0CE7">
      <w:pPr>
        <w:spacing w:after="0" w:line="240" w:lineRule="auto"/>
      </w:pPr>
    </w:p>
    <w:p w14:paraId="7C022FB8" w14:textId="77777777" w:rsidR="004D0CE7" w:rsidRPr="0070748F" w:rsidRDefault="004D0CE7" w:rsidP="004D0CE7">
      <w:pPr>
        <w:spacing w:after="0" w:line="240" w:lineRule="auto"/>
        <w:rPr>
          <w:u w:val="single"/>
        </w:rPr>
      </w:pPr>
      <w:r w:rsidRPr="0070748F">
        <w:rPr>
          <w:u w:val="single"/>
        </w:rPr>
        <w:t>MISSION:</w:t>
      </w:r>
    </w:p>
    <w:p w14:paraId="7AEDA8D1" w14:textId="77777777" w:rsidR="004D0CE7" w:rsidRPr="00024851" w:rsidRDefault="004D0CE7" w:rsidP="004D0CE7">
      <w:pPr>
        <w:spacing w:after="0" w:line="240" w:lineRule="auto"/>
        <w:rPr>
          <w:shd w:val="clear" w:color="auto" w:fill="FFFFFF"/>
        </w:rPr>
      </w:pPr>
      <w:r>
        <w:rPr>
          <w:shd w:val="clear" w:color="auto" w:fill="FFFFFF"/>
        </w:rPr>
        <w:t>XXXXXXXX</w:t>
      </w:r>
    </w:p>
    <w:p w14:paraId="0A724740" w14:textId="77777777" w:rsidR="004D0CE7" w:rsidRPr="00024851" w:rsidRDefault="004D0CE7" w:rsidP="004D0CE7">
      <w:pPr>
        <w:spacing w:after="0" w:line="240" w:lineRule="auto"/>
        <w:rPr>
          <w:shd w:val="clear" w:color="auto" w:fill="FFFFFF"/>
        </w:rPr>
      </w:pPr>
    </w:p>
    <w:p w14:paraId="5D241653" w14:textId="77777777" w:rsidR="004D0CE7" w:rsidRPr="00024851" w:rsidRDefault="004D0CE7" w:rsidP="004D0CE7">
      <w:pPr>
        <w:spacing w:after="0" w:line="240" w:lineRule="auto"/>
        <w:rPr>
          <w:u w:val="single"/>
          <w:shd w:val="clear" w:color="auto" w:fill="FFFFFF"/>
        </w:rPr>
      </w:pPr>
      <w:r w:rsidRPr="00024851">
        <w:rPr>
          <w:u w:val="single"/>
          <w:shd w:val="clear" w:color="auto" w:fill="FFFFFF"/>
        </w:rPr>
        <w:t>VISION:</w:t>
      </w:r>
    </w:p>
    <w:p w14:paraId="4C795135" w14:textId="77777777" w:rsidR="004D0CE7" w:rsidRPr="00024851" w:rsidRDefault="004D0CE7" w:rsidP="004D0CE7">
      <w:pPr>
        <w:spacing w:after="0" w:line="240" w:lineRule="auto"/>
        <w:rPr>
          <w:shd w:val="clear" w:color="auto" w:fill="FFFFFF"/>
        </w:rPr>
      </w:pPr>
      <w:r>
        <w:rPr>
          <w:shd w:val="clear" w:color="auto" w:fill="FFFFFF"/>
        </w:rPr>
        <w:t>XXXXXXXX</w:t>
      </w:r>
    </w:p>
    <w:p w14:paraId="652D3D09" w14:textId="77777777" w:rsidR="004D0CE7" w:rsidRPr="0070748F" w:rsidRDefault="004D0CE7" w:rsidP="004D0CE7">
      <w:pPr>
        <w:spacing w:after="0" w:line="240" w:lineRule="auto"/>
        <w:rPr>
          <w:u w:val="single"/>
        </w:rPr>
      </w:pPr>
    </w:p>
    <w:p w14:paraId="138B79DC" w14:textId="77777777" w:rsidR="004D0CE7" w:rsidRPr="0070748F" w:rsidRDefault="004D0CE7" w:rsidP="004D0CE7">
      <w:pPr>
        <w:spacing w:after="0" w:line="240" w:lineRule="auto"/>
        <w:rPr>
          <w:u w:val="single"/>
        </w:rPr>
      </w:pPr>
      <w:r w:rsidRPr="0070748F">
        <w:rPr>
          <w:u w:val="single"/>
        </w:rPr>
        <w:t>PHILOSOPHY AND VALUES:</w:t>
      </w:r>
    </w:p>
    <w:p w14:paraId="68CE9C80" w14:textId="77777777" w:rsidR="004D0CE7" w:rsidRDefault="004D0CE7" w:rsidP="004D0CE7">
      <w:pPr>
        <w:spacing w:after="0" w:line="240" w:lineRule="auto"/>
      </w:pPr>
      <w:r>
        <w:t>The consolidated organization will retain the current philosophy and values of ORG 2:</w:t>
      </w:r>
    </w:p>
    <w:p w14:paraId="5956C173" w14:textId="77777777" w:rsidR="004D0CE7" w:rsidRDefault="004D0CE7" w:rsidP="004D0CE7">
      <w:pPr>
        <w:spacing w:after="0" w:line="240" w:lineRule="auto"/>
      </w:pPr>
    </w:p>
    <w:p w14:paraId="704848A5" w14:textId="77777777" w:rsidR="004D0CE7" w:rsidRPr="00586A49" w:rsidRDefault="004D0CE7" w:rsidP="004D0CE7">
      <w:pPr>
        <w:shd w:val="clear" w:color="auto" w:fill="FFFFFF"/>
        <w:spacing w:after="0" w:line="288" w:lineRule="atLeast"/>
        <w:textAlignment w:val="baseline"/>
        <w:outlineLvl w:val="5"/>
        <w:rPr>
          <w:rFonts w:eastAsia="Times New Roman" w:cs="Times New Roman"/>
          <w:bCs/>
          <w:iCs/>
        </w:rPr>
      </w:pPr>
      <w:r w:rsidRPr="00586A49">
        <w:rPr>
          <w:rFonts w:eastAsia="Times New Roman" w:cs="Times New Roman"/>
          <w:bCs/>
          <w:iCs/>
          <w:bdr w:val="none" w:sz="0" w:space="0" w:color="auto" w:frame="1"/>
        </w:rPr>
        <w:t>Philosophy</w:t>
      </w:r>
    </w:p>
    <w:p w14:paraId="2017C30D" w14:textId="77777777" w:rsidR="004D0CE7" w:rsidRPr="00024851" w:rsidRDefault="004D0CE7" w:rsidP="004D0CE7">
      <w:pPr>
        <w:spacing w:after="0" w:line="240" w:lineRule="auto"/>
        <w:rPr>
          <w:shd w:val="clear" w:color="auto" w:fill="FFFFFF"/>
        </w:rPr>
      </w:pPr>
      <w:r>
        <w:rPr>
          <w:shd w:val="clear" w:color="auto" w:fill="FFFFFF"/>
        </w:rPr>
        <w:t>XXXXXXXX</w:t>
      </w:r>
    </w:p>
    <w:p w14:paraId="4AA28CC8" w14:textId="77777777" w:rsidR="004D0CE7" w:rsidRPr="00AA4128" w:rsidRDefault="004D0CE7" w:rsidP="004D0CE7">
      <w:pPr>
        <w:shd w:val="clear" w:color="auto" w:fill="FFFFFF"/>
        <w:spacing w:after="0" w:line="288" w:lineRule="atLeast"/>
        <w:textAlignment w:val="baseline"/>
        <w:rPr>
          <w:rFonts w:ascii="Georgia" w:eastAsia="Times New Roman" w:hAnsi="Georgia" w:cs="Times New Roman"/>
          <w:color w:val="555555"/>
          <w:sz w:val="18"/>
          <w:szCs w:val="18"/>
        </w:rPr>
      </w:pPr>
      <w:r w:rsidRPr="00AA4128">
        <w:rPr>
          <w:rFonts w:ascii="Georgia" w:eastAsia="Times New Roman" w:hAnsi="Georgia" w:cs="Times New Roman"/>
          <w:color w:val="555555"/>
          <w:sz w:val="18"/>
          <w:szCs w:val="18"/>
        </w:rPr>
        <w:t> </w:t>
      </w:r>
    </w:p>
    <w:p w14:paraId="58FFC44C" w14:textId="77777777" w:rsidR="004D0CE7" w:rsidRDefault="004D0CE7" w:rsidP="004D0CE7">
      <w:pPr>
        <w:shd w:val="clear" w:color="auto" w:fill="FFFFFF"/>
        <w:spacing w:after="0" w:line="240" w:lineRule="auto"/>
        <w:textAlignment w:val="baseline"/>
        <w:outlineLvl w:val="5"/>
        <w:rPr>
          <w:rFonts w:eastAsia="Times New Roman" w:cs="Times New Roman"/>
          <w:bCs/>
          <w:iCs/>
          <w:bdr w:val="none" w:sz="0" w:space="0" w:color="auto" w:frame="1"/>
        </w:rPr>
      </w:pPr>
      <w:r w:rsidRPr="00586A49">
        <w:rPr>
          <w:rFonts w:eastAsia="Times New Roman" w:cs="Times New Roman"/>
          <w:bCs/>
          <w:iCs/>
          <w:bdr w:val="none" w:sz="0" w:space="0" w:color="auto" w:frame="1"/>
        </w:rPr>
        <w:t>Shared Values</w:t>
      </w:r>
      <w:r>
        <w:rPr>
          <w:rFonts w:eastAsia="Times New Roman" w:cs="Times New Roman"/>
          <w:bCs/>
          <w:iCs/>
          <w:bdr w:val="none" w:sz="0" w:space="0" w:color="auto" w:frame="1"/>
        </w:rPr>
        <w:t xml:space="preserve"> </w:t>
      </w:r>
    </w:p>
    <w:p w14:paraId="671A8A2C" w14:textId="77777777" w:rsidR="004D0CE7" w:rsidRPr="00024851" w:rsidRDefault="004D0CE7" w:rsidP="004D0CE7">
      <w:pPr>
        <w:spacing w:after="0" w:line="240" w:lineRule="auto"/>
        <w:rPr>
          <w:shd w:val="clear" w:color="auto" w:fill="FFFFFF"/>
        </w:rPr>
      </w:pPr>
      <w:r>
        <w:rPr>
          <w:shd w:val="clear" w:color="auto" w:fill="FFFFFF"/>
        </w:rPr>
        <w:t>XXXXXXXX</w:t>
      </w:r>
    </w:p>
    <w:p w14:paraId="0033AFC7" w14:textId="77777777" w:rsidR="004D0CE7" w:rsidRDefault="004D0CE7" w:rsidP="004D0CE7">
      <w:pPr>
        <w:spacing w:after="0" w:line="240" w:lineRule="auto"/>
        <w:rPr>
          <w:b/>
          <w:u w:val="single"/>
        </w:rPr>
      </w:pPr>
    </w:p>
    <w:p w14:paraId="59EB0716" w14:textId="77777777" w:rsidR="004D0CE7" w:rsidRPr="0070748F" w:rsidRDefault="004D0CE7" w:rsidP="004D0CE7">
      <w:pPr>
        <w:spacing w:after="0" w:line="240" w:lineRule="auto"/>
        <w:jc w:val="center"/>
        <w:rPr>
          <w:b/>
          <w:u w:val="single"/>
        </w:rPr>
      </w:pPr>
      <w:r w:rsidRPr="0070748F">
        <w:rPr>
          <w:b/>
          <w:u w:val="single"/>
        </w:rPr>
        <w:t xml:space="preserve">CASE STATEMENT FOR THE </w:t>
      </w:r>
      <w:r>
        <w:rPr>
          <w:b/>
          <w:u w:val="single"/>
        </w:rPr>
        <w:t>ASSET ACQUISITION</w:t>
      </w:r>
    </w:p>
    <w:p w14:paraId="287BADC3" w14:textId="77777777" w:rsidR="004D0CE7" w:rsidRDefault="004D0CE7" w:rsidP="004D0CE7">
      <w:pPr>
        <w:spacing w:after="0" w:line="240" w:lineRule="auto"/>
      </w:pPr>
    </w:p>
    <w:p w14:paraId="2BC5E0BE" w14:textId="77777777" w:rsidR="004D0CE7" w:rsidRPr="00586A49" w:rsidRDefault="004D0CE7" w:rsidP="004D0CE7">
      <w:pPr>
        <w:spacing w:after="0" w:line="240" w:lineRule="auto"/>
        <w:rPr>
          <w:b/>
        </w:rPr>
      </w:pPr>
      <w:r w:rsidRPr="00586A49">
        <w:rPr>
          <w:b/>
        </w:rPr>
        <w:t xml:space="preserve">STRATEGIC VISION OF SUCCESS FOR THE </w:t>
      </w:r>
      <w:r>
        <w:rPr>
          <w:b/>
        </w:rPr>
        <w:t>ASSET ACQUISITION</w:t>
      </w:r>
    </w:p>
    <w:p w14:paraId="614B96C3" w14:textId="77777777" w:rsidR="004D0CE7" w:rsidRDefault="004D0CE7" w:rsidP="004D0CE7">
      <w:pPr>
        <w:spacing w:after="0" w:line="240" w:lineRule="auto"/>
      </w:pPr>
    </w:p>
    <w:p w14:paraId="2BE3AA75" w14:textId="77777777" w:rsidR="004D0CE7" w:rsidRDefault="004D0CE7" w:rsidP="004D0CE7">
      <w:pPr>
        <w:spacing w:after="0" w:line="240" w:lineRule="auto"/>
      </w:pPr>
      <w:r>
        <w:t xml:space="preserve">By [DATE], ORG 2 aspires to be the premier nonprofit agency offering a full complement of exceptional services. </w:t>
      </w:r>
    </w:p>
    <w:p w14:paraId="580F0865" w14:textId="77777777" w:rsidR="004D0CE7" w:rsidRDefault="004D0CE7" w:rsidP="004D0CE7">
      <w:pPr>
        <w:spacing w:after="0" w:line="240" w:lineRule="auto"/>
      </w:pPr>
    </w:p>
    <w:p w14:paraId="53C1E5E1" w14:textId="77777777" w:rsidR="004D0CE7" w:rsidRPr="00586A49" w:rsidRDefault="004D0CE7" w:rsidP="004D0CE7">
      <w:pPr>
        <w:contextualSpacing/>
        <w:rPr>
          <w:b/>
        </w:rPr>
      </w:pPr>
      <w:r w:rsidRPr="00586A49">
        <w:rPr>
          <w:b/>
        </w:rPr>
        <w:t>GOALS</w:t>
      </w:r>
    </w:p>
    <w:p w14:paraId="509CC4C0" w14:textId="77777777" w:rsidR="004D0CE7" w:rsidRDefault="004D0CE7" w:rsidP="004D0CE7">
      <w:pPr>
        <w:pStyle w:val="NoSpacing"/>
        <w:numPr>
          <w:ilvl w:val="0"/>
          <w:numId w:val="1"/>
        </w:numPr>
      </w:pPr>
      <w:r>
        <w:t xml:space="preserve">Increase administrative efficiency through consolidating administrative functions into ORG 2.  Functions to be consolidated </w:t>
      </w:r>
      <w:proofErr w:type="gramStart"/>
      <w:r>
        <w:t>include:</w:t>
      </w:r>
      <w:proofErr w:type="gramEnd"/>
      <w:r>
        <w:t xml:space="preserve"> finance, IT, case file management and tracking, HR and </w:t>
      </w:r>
      <w:r>
        <w:lastRenderedPageBreak/>
        <w:t>benefits, operations, and fund development.  Savings identified can be reinvested into programming.</w:t>
      </w:r>
    </w:p>
    <w:p w14:paraId="2934D5B0" w14:textId="77777777" w:rsidR="004D0CE7" w:rsidRDefault="004D0CE7" w:rsidP="004D0CE7">
      <w:pPr>
        <w:pStyle w:val="NoSpacing"/>
        <w:ind w:left="1440"/>
      </w:pPr>
    </w:p>
    <w:p w14:paraId="6AF695E7" w14:textId="77777777" w:rsidR="004D0CE7" w:rsidRDefault="004D0CE7" w:rsidP="004D0CE7">
      <w:pPr>
        <w:pStyle w:val="NoSpacing"/>
        <w:ind w:left="720"/>
      </w:pPr>
      <w:r w:rsidRPr="004D2C02">
        <w:t xml:space="preserve">Asset Acquisition is contemplated to result in an estimated </w:t>
      </w:r>
      <w:r>
        <w:t>$$ - $$</w:t>
      </w:r>
      <w:r w:rsidRPr="004D2C02">
        <w:t xml:space="preserve"> in </w:t>
      </w:r>
      <w:r>
        <w:t>administrative savings. The following contracts and expenses will be terminated as a result of this Asset Acquisition:</w:t>
      </w:r>
    </w:p>
    <w:p w14:paraId="10E1BE60" w14:textId="77777777" w:rsidR="004D0CE7" w:rsidRPr="00DB1279" w:rsidRDefault="004D0CE7" w:rsidP="004D0CE7">
      <w:pPr>
        <w:pStyle w:val="NoSpacing"/>
        <w:numPr>
          <w:ilvl w:val="1"/>
          <w:numId w:val="4"/>
        </w:numPr>
      </w:pPr>
      <w:r w:rsidRPr="00DB1279">
        <w:t>Interim Executive Director</w:t>
      </w:r>
      <w:r>
        <w:t xml:space="preserve">: </w:t>
      </w:r>
      <w:r w:rsidRPr="00DB1279">
        <w:t>$</w:t>
      </w:r>
      <w:r>
        <w:t>$</w:t>
      </w:r>
    </w:p>
    <w:p w14:paraId="3F511B4D" w14:textId="77777777" w:rsidR="004D0CE7" w:rsidRDefault="004D0CE7" w:rsidP="004D0CE7">
      <w:pPr>
        <w:pStyle w:val="NoSpacing"/>
        <w:numPr>
          <w:ilvl w:val="1"/>
          <w:numId w:val="4"/>
        </w:numPr>
      </w:pPr>
      <w:r>
        <w:t>Development Coordinator: $$</w:t>
      </w:r>
    </w:p>
    <w:p w14:paraId="25913C2E" w14:textId="77777777" w:rsidR="004D0CE7" w:rsidRDefault="004D0CE7" w:rsidP="004D0CE7">
      <w:pPr>
        <w:pStyle w:val="NoSpacing"/>
        <w:numPr>
          <w:ilvl w:val="1"/>
          <w:numId w:val="4"/>
        </w:numPr>
      </w:pPr>
      <w:r>
        <w:t>Community Organizing Consultant: $$</w:t>
      </w:r>
    </w:p>
    <w:p w14:paraId="4FBE7711" w14:textId="77777777" w:rsidR="004D0CE7" w:rsidRPr="004D2C02" w:rsidRDefault="004D0CE7" w:rsidP="004D0CE7">
      <w:pPr>
        <w:pStyle w:val="NoSpacing"/>
        <w:numPr>
          <w:ilvl w:val="1"/>
          <w:numId w:val="4"/>
        </w:numPr>
      </w:pPr>
      <w:r w:rsidRPr="004D2C02">
        <w:t>Other expenses: totaling $</w:t>
      </w:r>
      <w:r>
        <w:t>$</w:t>
      </w:r>
    </w:p>
    <w:p w14:paraId="58EAB685" w14:textId="77777777" w:rsidR="004D0CE7" w:rsidRPr="004D2C02" w:rsidRDefault="004D0CE7" w:rsidP="004D0CE7">
      <w:pPr>
        <w:pStyle w:val="ListParagraph"/>
        <w:numPr>
          <w:ilvl w:val="2"/>
          <w:numId w:val="3"/>
        </w:numPr>
        <w:shd w:val="clear" w:color="auto" w:fill="FFFFFF"/>
        <w:spacing w:after="0" w:line="240" w:lineRule="auto"/>
        <w:rPr>
          <w:rFonts w:eastAsia="Times New Roman" w:cs="Arial"/>
          <w:color w:val="222222"/>
        </w:rPr>
      </w:pPr>
      <w:r w:rsidRPr="004D2C02">
        <w:rPr>
          <w:rFonts w:eastAsia="Times New Roman" w:cs="Arial"/>
          <w:color w:val="222222"/>
        </w:rPr>
        <w:t>Occupancy = $</w:t>
      </w:r>
      <w:r>
        <w:rPr>
          <w:rFonts w:eastAsia="Times New Roman" w:cs="Arial"/>
          <w:color w:val="222222"/>
        </w:rPr>
        <w:t>$</w:t>
      </w:r>
    </w:p>
    <w:p w14:paraId="3F68E302" w14:textId="77777777" w:rsidR="004D0CE7" w:rsidRPr="004D2C02" w:rsidRDefault="004D0CE7" w:rsidP="004D0CE7">
      <w:pPr>
        <w:pStyle w:val="ListParagraph"/>
        <w:numPr>
          <w:ilvl w:val="2"/>
          <w:numId w:val="3"/>
        </w:numPr>
        <w:shd w:val="clear" w:color="auto" w:fill="FFFFFF"/>
        <w:spacing w:after="0" w:line="240" w:lineRule="auto"/>
        <w:rPr>
          <w:rFonts w:eastAsia="Times New Roman" w:cs="Arial"/>
          <w:color w:val="222222"/>
        </w:rPr>
      </w:pPr>
      <w:r w:rsidRPr="004D2C02">
        <w:rPr>
          <w:rFonts w:eastAsia="Times New Roman" w:cs="Arial"/>
          <w:color w:val="222222"/>
        </w:rPr>
        <w:t>Accounting/Audit = $</w:t>
      </w:r>
      <w:r>
        <w:rPr>
          <w:rFonts w:eastAsia="Times New Roman" w:cs="Arial"/>
          <w:color w:val="222222"/>
        </w:rPr>
        <w:t>$</w:t>
      </w:r>
    </w:p>
    <w:p w14:paraId="35D9A3A3" w14:textId="77777777" w:rsidR="004D0CE7" w:rsidRPr="004D2C02" w:rsidRDefault="004D0CE7" w:rsidP="004D0CE7">
      <w:pPr>
        <w:pStyle w:val="ListParagraph"/>
        <w:numPr>
          <w:ilvl w:val="2"/>
          <w:numId w:val="3"/>
        </w:numPr>
        <w:shd w:val="clear" w:color="auto" w:fill="FFFFFF"/>
        <w:spacing w:after="0" w:line="240" w:lineRule="auto"/>
        <w:rPr>
          <w:rFonts w:eastAsia="Times New Roman" w:cs="Arial"/>
          <w:color w:val="222222"/>
        </w:rPr>
      </w:pPr>
      <w:r w:rsidRPr="004D2C02">
        <w:rPr>
          <w:rFonts w:eastAsia="Times New Roman" w:cs="Arial"/>
          <w:color w:val="222222"/>
        </w:rPr>
        <w:t xml:space="preserve">Tech </w:t>
      </w:r>
      <w:r>
        <w:rPr>
          <w:rFonts w:eastAsia="Times New Roman" w:cs="Arial"/>
          <w:color w:val="222222"/>
        </w:rPr>
        <w:t>U</w:t>
      </w:r>
      <w:r w:rsidRPr="004D2C02">
        <w:rPr>
          <w:rFonts w:eastAsia="Times New Roman" w:cs="Arial"/>
          <w:color w:val="222222"/>
        </w:rPr>
        <w:t>pgrades = $</w:t>
      </w:r>
      <w:r>
        <w:rPr>
          <w:rFonts w:eastAsia="Times New Roman" w:cs="Arial"/>
          <w:color w:val="222222"/>
        </w:rPr>
        <w:t>$</w:t>
      </w:r>
    </w:p>
    <w:p w14:paraId="79676ADE" w14:textId="77777777" w:rsidR="004D0CE7" w:rsidRPr="004D2C02" w:rsidRDefault="004D0CE7" w:rsidP="004D0CE7">
      <w:pPr>
        <w:pStyle w:val="ListParagraph"/>
        <w:numPr>
          <w:ilvl w:val="2"/>
          <w:numId w:val="3"/>
        </w:numPr>
        <w:shd w:val="clear" w:color="auto" w:fill="FFFFFF"/>
        <w:spacing w:after="0" w:line="240" w:lineRule="auto"/>
        <w:rPr>
          <w:rFonts w:eastAsia="Times New Roman" w:cs="Arial"/>
          <w:color w:val="222222"/>
        </w:rPr>
      </w:pPr>
      <w:r w:rsidRPr="004D2C02">
        <w:rPr>
          <w:rFonts w:eastAsia="Times New Roman" w:cs="Arial"/>
          <w:color w:val="222222"/>
        </w:rPr>
        <w:t xml:space="preserve">Office </w:t>
      </w:r>
      <w:r>
        <w:rPr>
          <w:rFonts w:eastAsia="Times New Roman" w:cs="Arial"/>
          <w:color w:val="222222"/>
        </w:rPr>
        <w:t>S</w:t>
      </w:r>
      <w:r w:rsidRPr="004D2C02">
        <w:rPr>
          <w:rFonts w:eastAsia="Times New Roman" w:cs="Arial"/>
          <w:color w:val="222222"/>
        </w:rPr>
        <w:t>upplies = $</w:t>
      </w:r>
      <w:r>
        <w:rPr>
          <w:rFonts w:eastAsia="Times New Roman" w:cs="Arial"/>
          <w:color w:val="222222"/>
        </w:rPr>
        <w:t>$</w:t>
      </w:r>
    </w:p>
    <w:p w14:paraId="0F7BD1DE" w14:textId="77777777" w:rsidR="004D0CE7" w:rsidRPr="004D2C02" w:rsidRDefault="004D0CE7" w:rsidP="004D0CE7">
      <w:pPr>
        <w:pStyle w:val="ListParagraph"/>
        <w:numPr>
          <w:ilvl w:val="2"/>
          <w:numId w:val="3"/>
        </w:numPr>
        <w:shd w:val="clear" w:color="auto" w:fill="FFFFFF"/>
        <w:spacing w:after="0" w:line="240" w:lineRule="auto"/>
        <w:rPr>
          <w:rFonts w:eastAsia="Times New Roman" w:cs="Arial"/>
          <w:color w:val="222222"/>
        </w:rPr>
      </w:pPr>
      <w:r w:rsidRPr="004D2C02">
        <w:rPr>
          <w:rFonts w:eastAsia="Times New Roman" w:cs="Arial"/>
          <w:color w:val="222222"/>
        </w:rPr>
        <w:t xml:space="preserve">Professional </w:t>
      </w:r>
      <w:r>
        <w:rPr>
          <w:rFonts w:eastAsia="Times New Roman" w:cs="Arial"/>
          <w:color w:val="222222"/>
        </w:rPr>
        <w:t>L</w:t>
      </w:r>
      <w:r w:rsidRPr="004D2C02">
        <w:rPr>
          <w:rFonts w:eastAsia="Times New Roman" w:cs="Arial"/>
          <w:color w:val="222222"/>
        </w:rPr>
        <w:t>iability = $</w:t>
      </w:r>
      <w:r>
        <w:rPr>
          <w:rFonts w:eastAsia="Times New Roman" w:cs="Arial"/>
          <w:color w:val="222222"/>
        </w:rPr>
        <w:t>$</w:t>
      </w:r>
    </w:p>
    <w:p w14:paraId="1C2EF802" w14:textId="77777777" w:rsidR="004D0CE7" w:rsidRPr="004D2C02" w:rsidRDefault="004D0CE7" w:rsidP="004D0CE7">
      <w:pPr>
        <w:pStyle w:val="ListParagraph"/>
        <w:numPr>
          <w:ilvl w:val="2"/>
          <w:numId w:val="3"/>
        </w:numPr>
        <w:shd w:val="clear" w:color="auto" w:fill="FFFFFF"/>
        <w:spacing w:after="0" w:line="240" w:lineRule="auto"/>
        <w:rPr>
          <w:rFonts w:eastAsia="Times New Roman" w:cs="Arial"/>
          <w:color w:val="222222"/>
        </w:rPr>
      </w:pPr>
      <w:r w:rsidRPr="004D2C02">
        <w:rPr>
          <w:rFonts w:eastAsia="Times New Roman" w:cs="Arial"/>
          <w:color w:val="222222"/>
        </w:rPr>
        <w:t>Insurance/</w:t>
      </w:r>
      <w:r>
        <w:rPr>
          <w:rFonts w:eastAsia="Times New Roman" w:cs="Arial"/>
          <w:color w:val="222222"/>
        </w:rPr>
        <w:t>B</w:t>
      </w:r>
      <w:r w:rsidRPr="004D2C02">
        <w:rPr>
          <w:rFonts w:eastAsia="Times New Roman" w:cs="Arial"/>
          <w:color w:val="222222"/>
        </w:rPr>
        <w:t>enefits = $</w:t>
      </w:r>
      <w:r>
        <w:rPr>
          <w:rFonts w:eastAsia="Times New Roman" w:cs="Arial"/>
          <w:color w:val="222222"/>
        </w:rPr>
        <w:t>$</w:t>
      </w:r>
    </w:p>
    <w:p w14:paraId="50ED2DB5" w14:textId="77777777" w:rsidR="004D0CE7" w:rsidRPr="004D2C02" w:rsidRDefault="004D0CE7" w:rsidP="004D0CE7">
      <w:pPr>
        <w:pStyle w:val="ListParagraph"/>
        <w:numPr>
          <w:ilvl w:val="2"/>
          <w:numId w:val="3"/>
        </w:numPr>
        <w:shd w:val="clear" w:color="auto" w:fill="FFFFFF"/>
        <w:spacing w:after="0" w:line="240" w:lineRule="auto"/>
        <w:rPr>
          <w:rFonts w:eastAsia="Times New Roman" w:cs="Arial"/>
          <w:color w:val="222222"/>
        </w:rPr>
      </w:pPr>
      <w:r w:rsidRPr="004D2C02">
        <w:rPr>
          <w:rFonts w:eastAsia="Times New Roman" w:cs="Arial"/>
          <w:color w:val="222222"/>
        </w:rPr>
        <w:t>Software = $</w:t>
      </w:r>
      <w:r>
        <w:rPr>
          <w:rFonts w:eastAsia="Times New Roman" w:cs="Arial"/>
          <w:color w:val="222222"/>
        </w:rPr>
        <w:t>$</w:t>
      </w:r>
    </w:p>
    <w:p w14:paraId="35FF4F72" w14:textId="77777777" w:rsidR="004D0CE7" w:rsidRPr="000E75E8" w:rsidRDefault="004D0CE7" w:rsidP="004D0CE7">
      <w:pPr>
        <w:pStyle w:val="ListParagraph"/>
        <w:shd w:val="clear" w:color="auto" w:fill="FFFFFF"/>
        <w:spacing w:after="0" w:line="240" w:lineRule="auto"/>
        <w:rPr>
          <w:rFonts w:ascii="Arial" w:eastAsia="Times New Roman" w:hAnsi="Arial" w:cs="Arial"/>
          <w:color w:val="222222"/>
          <w:sz w:val="20"/>
          <w:szCs w:val="20"/>
        </w:rPr>
      </w:pPr>
    </w:p>
    <w:p w14:paraId="1E97A853" w14:textId="77777777" w:rsidR="004D0CE7" w:rsidRPr="004D2C02" w:rsidRDefault="004D0CE7" w:rsidP="004D0CE7">
      <w:pPr>
        <w:pStyle w:val="NoSpacing"/>
        <w:ind w:left="720"/>
        <w:rPr>
          <w:u w:val="single"/>
        </w:rPr>
      </w:pPr>
      <w:r w:rsidRPr="004D2C02">
        <w:rPr>
          <w:u w:val="single"/>
        </w:rPr>
        <w:t xml:space="preserve">Total all expenses from the </w:t>
      </w:r>
      <w:r>
        <w:rPr>
          <w:u w:val="single"/>
        </w:rPr>
        <w:t>ORG 1</w:t>
      </w:r>
      <w:r w:rsidRPr="004D2C02">
        <w:rPr>
          <w:u w:val="single"/>
        </w:rPr>
        <w:t xml:space="preserve"> budget to be eliminated: $</w:t>
      </w:r>
      <w:r>
        <w:rPr>
          <w:u w:val="single"/>
        </w:rPr>
        <w:t>$</w:t>
      </w:r>
    </w:p>
    <w:p w14:paraId="3B213ECF" w14:textId="77777777" w:rsidR="004D0CE7" w:rsidRDefault="004D0CE7" w:rsidP="004D0CE7">
      <w:pPr>
        <w:pStyle w:val="NoSpacing"/>
      </w:pPr>
    </w:p>
    <w:p w14:paraId="0573700E" w14:textId="77777777" w:rsidR="004D0CE7" w:rsidRDefault="004D0CE7" w:rsidP="004D0CE7">
      <w:pPr>
        <w:pStyle w:val="NoSpacing"/>
        <w:ind w:left="720"/>
      </w:pPr>
      <w:r>
        <w:t xml:space="preserve">These ORG 1 operational savings will be </w:t>
      </w:r>
      <w:proofErr w:type="gramStart"/>
      <w:r>
        <w:t>off-set</w:t>
      </w:r>
      <w:proofErr w:type="gramEnd"/>
      <w:r>
        <w:t xml:space="preserve"> by some increased ORG 2 operational expenses, including the following:</w:t>
      </w:r>
    </w:p>
    <w:p w14:paraId="389E8F4B" w14:textId="77777777" w:rsidR="004D0CE7" w:rsidRDefault="004D0CE7" w:rsidP="004D0CE7">
      <w:pPr>
        <w:pStyle w:val="NoSpacing"/>
        <w:numPr>
          <w:ilvl w:val="0"/>
          <w:numId w:val="2"/>
        </w:numPr>
      </w:pPr>
      <w:r>
        <w:t>ORG 1 Grant writing/reporting $$</w:t>
      </w:r>
    </w:p>
    <w:p w14:paraId="35EC11A7" w14:textId="77777777" w:rsidR="004D0CE7" w:rsidRDefault="004D0CE7" w:rsidP="004D0CE7">
      <w:pPr>
        <w:pStyle w:val="NoSpacing"/>
        <w:numPr>
          <w:ilvl w:val="0"/>
          <w:numId w:val="2"/>
        </w:numPr>
      </w:pPr>
      <w:r>
        <w:t>Tech upgrades, equipment, workspace</w:t>
      </w:r>
    </w:p>
    <w:p w14:paraId="3C6E129A" w14:textId="77777777" w:rsidR="004D0CE7" w:rsidRDefault="004D0CE7" w:rsidP="004D0CE7">
      <w:pPr>
        <w:pStyle w:val="NoSpacing"/>
        <w:ind w:left="720"/>
      </w:pPr>
    </w:p>
    <w:p w14:paraId="65CC7D1A" w14:textId="77777777" w:rsidR="004D0CE7" w:rsidRPr="006B543E" w:rsidRDefault="004D0CE7" w:rsidP="004D0CE7">
      <w:pPr>
        <w:pStyle w:val="NoSpacing"/>
        <w:ind w:left="720"/>
        <w:rPr>
          <w:u w:val="single"/>
        </w:rPr>
      </w:pPr>
      <w:r w:rsidRPr="006B543E">
        <w:rPr>
          <w:u w:val="single"/>
        </w:rPr>
        <w:t xml:space="preserve">Total all increased costs to </w:t>
      </w:r>
      <w:r>
        <w:rPr>
          <w:u w:val="single"/>
        </w:rPr>
        <w:t xml:space="preserve">ORG 2 </w:t>
      </w:r>
      <w:r w:rsidRPr="006B543E">
        <w:rPr>
          <w:u w:val="single"/>
        </w:rPr>
        <w:t>will be approximately $</w:t>
      </w:r>
      <w:r>
        <w:rPr>
          <w:u w:val="single"/>
        </w:rPr>
        <w:t>$ - $$</w:t>
      </w:r>
    </w:p>
    <w:p w14:paraId="70E84282" w14:textId="77777777" w:rsidR="004D0CE7" w:rsidRDefault="004D0CE7" w:rsidP="004D0CE7">
      <w:pPr>
        <w:pStyle w:val="NoSpacing"/>
        <w:ind w:left="1440"/>
      </w:pPr>
    </w:p>
    <w:p w14:paraId="194C5CEE" w14:textId="77777777" w:rsidR="004D0CE7" w:rsidRDefault="004D0CE7" w:rsidP="004D0CE7">
      <w:pPr>
        <w:pStyle w:val="NoSpacing"/>
        <w:numPr>
          <w:ilvl w:val="0"/>
          <w:numId w:val="1"/>
        </w:numPr>
      </w:pPr>
      <w:r>
        <w:t>GOAL 2.</w:t>
      </w:r>
    </w:p>
    <w:p w14:paraId="2195D8ED" w14:textId="77777777" w:rsidR="004D0CE7" w:rsidRDefault="004D0CE7" w:rsidP="004D0CE7">
      <w:pPr>
        <w:pStyle w:val="NoSpacing"/>
        <w:ind w:left="720"/>
      </w:pPr>
    </w:p>
    <w:p w14:paraId="0CAFB3FF" w14:textId="77777777" w:rsidR="004D0CE7" w:rsidRPr="00940897" w:rsidRDefault="004D0CE7" w:rsidP="004D0CE7">
      <w:pPr>
        <w:pStyle w:val="NoSpacing"/>
        <w:numPr>
          <w:ilvl w:val="0"/>
          <w:numId w:val="1"/>
        </w:numPr>
        <w:rPr>
          <w:b/>
        </w:rPr>
      </w:pPr>
      <w:r>
        <w:t>GOAL 3.</w:t>
      </w:r>
    </w:p>
    <w:p w14:paraId="4B990472" w14:textId="77777777" w:rsidR="004D0CE7" w:rsidRPr="00CE7B3A" w:rsidRDefault="004D0CE7" w:rsidP="004D0CE7">
      <w:pPr>
        <w:pStyle w:val="NoSpacing"/>
        <w:ind w:left="720"/>
        <w:rPr>
          <w:b/>
        </w:rPr>
      </w:pPr>
    </w:p>
    <w:p w14:paraId="484C55D7" w14:textId="77777777" w:rsidR="004D0CE7" w:rsidRPr="00586A49" w:rsidRDefault="004D0CE7" w:rsidP="004D0CE7">
      <w:pPr>
        <w:rPr>
          <w:b/>
        </w:rPr>
      </w:pPr>
      <w:r w:rsidRPr="00586A49">
        <w:rPr>
          <w:b/>
        </w:rPr>
        <w:t>AREAS OF MUTUAL BENEFIT</w:t>
      </w:r>
    </w:p>
    <w:p w14:paraId="3385FD6F" w14:textId="77777777" w:rsidR="004D0CE7" w:rsidRPr="00AE1F1F" w:rsidRDefault="004D0CE7" w:rsidP="004D0CE7">
      <w:pPr>
        <w:rPr>
          <w:b/>
        </w:rPr>
      </w:pPr>
      <w:r w:rsidRPr="00AE1F1F">
        <w:rPr>
          <w:b/>
        </w:rPr>
        <w:t>Benefits to Clients</w:t>
      </w:r>
    </w:p>
    <w:p w14:paraId="36586D7B" w14:textId="77777777" w:rsidR="004D0CE7" w:rsidRPr="00E92838" w:rsidRDefault="004D0CE7" w:rsidP="004D0CE7">
      <w:pPr>
        <w:pStyle w:val="NoSpacing"/>
        <w:numPr>
          <w:ilvl w:val="0"/>
          <w:numId w:val="5"/>
        </w:numPr>
        <w:rPr>
          <w:b/>
        </w:rPr>
      </w:pPr>
      <w:r>
        <w:t>ORG 1's clients will have access to ORG 2's holistic service delivery.</w:t>
      </w:r>
    </w:p>
    <w:p w14:paraId="796CDF92" w14:textId="77777777" w:rsidR="004D0CE7" w:rsidRDefault="004D0CE7" w:rsidP="004D0CE7">
      <w:pPr>
        <w:pStyle w:val="NoSpacing"/>
        <w:ind w:left="720"/>
        <w:rPr>
          <w:b/>
        </w:rPr>
      </w:pPr>
    </w:p>
    <w:p w14:paraId="60C9E6B6" w14:textId="77777777" w:rsidR="004D0CE7" w:rsidRPr="00D74487" w:rsidRDefault="004D0CE7" w:rsidP="004D0CE7">
      <w:pPr>
        <w:pStyle w:val="NoSpacing"/>
        <w:numPr>
          <w:ilvl w:val="0"/>
          <w:numId w:val="5"/>
        </w:numPr>
        <w:rPr>
          <w:b/>
        </w:rPr>
      </w:pPr>
      <w:r>
        <w:t>Benefit 2.</w:t>
      </w:r>
    </w:p>
    <w:p w14:paraId="3CA4CBEE" w14:textId="77777777" w:rsidR="004D0CE7" w:rsidRPr="00D74487" w:rsidRDefault="004D0CE7" w:rsidP="004D0CE7">
      <w:pPr>
        <w:pStyle w:val="NoSpacing"/>
        <w:rPr>
          <w:b/>
        </w:rPr>
      </w:pPr>
      <w:r>
        <w:t xml:space="preserve"> </w:t>
      </w:r>
    </w:p>
    <w:p w14:paraId="19302DF3" w14:textId="77777777" w:rsidR="004D0CE7" w:rsidRPr="00E92838" w:rsidRDefault="004D0CE7" w:rsidP="004D0CE7">
      <w:pPr>
        <w:pStyle w:val="NoSpacing"/>
        <w:numPr>
          <w:ilvl w:val="0"/>
          <w:numId w:val="5"/>
        </w:numPr>
        <w:rPr>
          <w:b/>
        </w:rPr>
      </w:pPr>
      <w:r>
        <w:t xml:space="preserve">Benefit 3.  </w:t>
      </w:r>
    </w:p>
    <w:p w14:paraId="685F7780" w14:textId="77777777" w:rsidR="004D0CE7" w:rsidRPr="00E92838" w:rsidRDefault="004D0CE7" w:rsidP="004D0CE7">
      <w:pPr>
        <w:pStyle w:val="NoSpacing"/>
        <w:rPr>
          <w:b/>
        </w:rPr>
      </w:pPr>
    </w:p>
    <w:p w14:paraId="31785A7E" w14:textId="77777777" w:rsidR="004D0CE7" w:rsidRPr="00AE1F1F" w:rsidRDefault="004D0CE7" w:rsidP="004D0CE7">
      <w:pPr>
        <w:rPr>
          <w:b/>
        </w:rPr>
      </w:pPr>
      <w:r w:rsidRPr="00AE1F1F">
        <w:rPr>
          <w:b/>
        </w:rPr>
        <w:t xml:space="preserve">Benefits to </w:t>
      </w:r>
      <w:r>
        <w:rPr>
          <w:b/>
        </w:rPr>
        <w:t>the Organizations and their Donors</w:t>
      </w:r>
    </w:p>
    <w:p w14:paraId="71346A50" w14:textId="77777777" w:rsidR="004D0CE7" w:rsidRPr="00940897" w:rsidRDefault="004D0CE7" w:rsidP="004D0CE7">
      <w:pPr>
        <w:pStyle w:val="NoSpacing"/>
        <w:numPr>
          <w:ilvl w:val="0"/>
          <w:numId w:val="6"/>
        </w:numPr>
        <w:rPr>
          <w:b/>
        </w:rPr>
      </w:pPr>
      <w:r w:rsidRPr="00940897">
        <w:t xml:space="preserve">Continuation of certain programs originated by ORG 1. </w:t>
      </w:r>
    </w:p>
    <w:p w14:paraId="02DF7767" w14:textId="77777777" w:rsidR="004D0CE7" w:rsidRDefault="004D0CE7" w:rsidP="004D0CE7">
      <w:pPr>
        <w:pStyle w:val="NoSpacing"/>
        <w:ind w:left="720"/>
        <w:rPr>
          <w:b/>
        </w:rPr>
      </w:pPr>
    </w:p>
    <w:p w14:paraId="51F4531A" w14:textId="77777777" w:rsidR="004D0CE7" w:rsidRPr="00D74487" w:rsidRDefault="004D0CE7" w:rsidP="004D0CE7">
      <w:pPr>
        <w:pStyle w:val="NoSpacing"/>
        <w:numPr>
          <w:ilvl w:val="0"/>
          <w:numId w:val="6"/>
        </w:numPr>
        <w:rPr>
          <w:b/>
        </w:rPr>
      </w:pPr>
      <w:r>
        <w:t>Benefit 2.</w:t>
      </w:r>
    </w:p>
    <w:p w14:paraId="2524FE7E" w14:textId="77777777" w:rsidR="004D0CE7" w:rsidRPr="00D74487" w:rsidRDefault="004D0CE7" w:rsidP="004D0CE7">
      <w:pPr>
        <w:pStyle w:val="NoSpacing"/>
        <w:ind w:firstLine="45"/>
        <w:rPr>
          <w:b/>
        </w:rPr>
      </w:pPr>
    </w:p>
    <w:p w14:paraId="1743DD6D" w14:textId="77777777" w:rsidR="004D0CE7" w:rsidRPr="00E92838" w:rsidRDefault="004D0CE7" w:rsidP="004D0CE7">
      <w:pPr>
        <w:pStyle w:val="NoSpacing"/>
        <w:numPr>
          <w:ilvl w:val="0"/>
          <w:numId w:val="6"/>
        </w:numPr>
        <w:rPr>
          <w:b/>
        </w:rPr>
      </w:pPr>
      <w:r>
        <w:t xml:space="preserve">Benefit 3.  </w:t>
      </w:r>
    </w:p>
    <w:p w14:paraId="2192542C" w14:textId="77777777" w:rsidR="004D0CE7" w:rsidRDefault="004D0CE7" w:rsidP="004D0CE7">
      <w:pPr>
        <w:spacing w:after="0" w:line="240" w:lineRule="auto"/>
        <w:rPr>
          <w:b/>
        </w:rPr>
      </w:pPr>
    </w:p>
    <w:p w14:paraId="05B3F0F5" w14:textId="77777777" w:rsidR="004D0CE7" w:rsidRDefault="004D0CE7" w:rsidP="004D0CE7">
      <w:pPr>
        <w:spacing w:after="0" w:line="240" w:lineRule="auto"/>
        <w:rPr>
          <w:b/>
        </w:rPr>
      </w:pPr>
      <w:r>
        <w:rPr>
          <w:b/>
        </w:rPr>
        <w:t>PROGRAMS TO BE INTEGRATED</w:t>
      </w:r>
    </w:p>
    <w:p w14:paraId="632F99BB" w14:textId="77777777" w:rsidR="004D0CE7" w:rsidRDefault="004D0CE7" w:rsidP="004D0CE7">
      <w:pPr>
        <w:spacing w:after="0" w:line="240" w:lineRule="auto"/>
      </w:pPr>
      <w:r>
        <w:lastRenderedPageBreak/>
        <w:t xml:space="preserve">To the extent judged appropriate by ORG 2, the ORG 1 model program will be integrated into ORG 2's direct service model.  For example, X.  </w:t>
      </w:r>
    </w:p>
    <w:p w14:paraId="342973A6" w14:textId="77777777" w:rsidR="004D0CE7" w:rsidRDefault="004D0CE7" w:rsidP="004D0CE7">
      <w:pPr>
        <w:spacing w:after="0" w:line="240" w:lineRule="auto"/>
      </w:pPr>
    </w:p>
    <w:p w14:paraId="3546838B" w14:textId="77777777" w:rsidR="004D0CE7" w:rsidRDefault="004D0CE7" w:rsidP="004D0CE7">
      <w:pPr>
        <w:spacing w:after="0" w:line="240" w:lineRule="auto"/>
        <w:rPr>
          <w:b/>
          <w:u w:val="single"/>
        </w:rPr>
      </w:pPr>
      <w:r>
        <w:rPr>
          <w:b/>
          <w:u w:val="single"/>
        </w:rPr>
        <w:t>GOVERNANCE ISSUES</w:t>
      </w:r>
    </w:p>
    <w:p w14:paraId="6D3135F9" w14:textId="77777777" w:rsidR="004D0CE7" w:rsidRDefault="004D0CE7" w:rsidP="004D0CE7">
      <w:pPr>
        <w:spacing w:after="0" w:line="240" w:lineRule="auto"/>
        <w:rPr>
          <w:b/>
          <w:u w:val="single"/>
        </w:rPr>
      </w:pPr>
    </w:p>
    <w:p w14:paraId="13F0806E" w14:textId="77777777" w:rsidR="004D0CE7" w:rsidRPr="00B40215" w:rsidRDefault="004D0CE7" w:rsidP="004D0CE7">
      <w:pPr>
        <w:pStyle w:val="ListParagraph"/>
        <w:spacing w:after="0" w:line="240" w:lineRule="auto"/>
        <w:ind w:left="0"/>
        <w:rPr>
          <w:b/>
        </w:rPr>
      </w:pPr>
      <w:r>
        <w:rPr>
          <w:b/>
        </w:rPr>
        <w:t>1.  LEGAL STRUCTURE</w:t>
      </w:r>
    </w:p>
    <w:p w14:paraId="0C7BAFE4" w14:textId="77777777" w:rsidR="004D0CE7" w:rsidRDefault="004D0CE7" w:rsidP="004D0CE7">
      <w:pPr>
        <w:pStyle w:val="ListParagraph"/>
        <w:spacing w:after="0" w:line="240" w:lineRule="auto"/>
        <w:ind w:left="0"/>
      </w:pPr>
      <w:r>
        <w:t>The two organizations have agreed to an Asset Transfer and Assumption of Liabilities structure for ORG 1 and ORG 2.  ORG 1 has agreed to transfer the following people and items to ORG 2:</w:t>
      </w:r>
    </w:p>
    <w:p w14:paraId="00176C96" w14:textId="77777777" w:rsidR="004D0CE7" w:rsidRDefault="004D0CE7" w:rsidP="004D0CE7">
      <w:pPr>
        <w:pStyle w:val="ListParagraph"/>
        <w:spacing w:after="0" w:line="240" w:lineRule="auto"/>
        <w:ind w:left="0"/>
      </w:pPr>
    </w:p>
    <w:p w14:paraId="1DAD7728" w14:textId="77777777" w:rsidR="004D0CE7" w:rsidRPr="00586A49" w:rsidRDefault="004D0CE7" w:rsidP="004D0CE7">
      <w:pPr>
        <w:pStyle w:val="ListParagraph"/>
        <w:spacing w:after="0" w:line="240" w:lineRule="auto"/>
        <w:rPr>
          <w:b/>
        </w:rPr>
      </w:pPr>
      <w:r>
        <w:rPr>
          <w:b/>
        </w:rPr>
        <w:t xml:space="preserve">A.  ORG 1 </w:t>
      </w:r>
      <w:r w:rsidRPr="00586A49">
        <w:rPr>
          <w:b/>
        </w:rPr>
        <w:t xml:space="preserve">Staff Members </w:t>
      </w:r>
    </w:p>
    <w:p w14:paraId="22C10A02" w14:textId="77777777" w:rsidR="004D0CE7" w:rsidRDefault="004D0CE7" w:rsidP="004D0CE7">
      <w:pPr>
        <w:pStyle w:val="ListParagraph"/>
        <w:numPr>
          <w:ilvl w:val="0"/>
          <w:numId w:val="7"/>
        </w:numPr>
        <w:spacing w:after="0" w:line="240" w:lineRule="auto"/>
        <w:ind w:left="1800"/>
      </w:pPr>
      <w:r>
        <w:t>A</w:t>
      </w:r>
    </w:p>
    <w:p w14:paraId="62A9B2FC" w14:textId="77777777" w:rsidR="004D0CE7" w:rsidRDefault="004D0CE7" w:rsidP="004D0CE7">
      <w:pPr>
        <w:pStyle w:val="ListParagraph"/>
        <w:numPr>
          <w:ilvl w:val="0"/>
          <w:numId w:val="7"/>
        </w:numPr>
        <w:spacing w:after="0" w:line="240" w:lineRule="auto"/>
        <w:ind w:left="1800"/>
      </w:pPr>
      <w:r>
        <w:t>B</w:t>
      </w:r>
    </w:p>
    <w:p w14:paraId="23445998" w14:textId="77777777" w:rsidR="004D0CE7" w:rsidRDefault="004D0CE7" w:rsidP="004D0CE7">
      <w:pPr>
        <w:pStyle w:val="ListParagraph"/>
        <w:numPr>
          <w:ilvl w:val="0"/>
          <w:numId w:val="7"/>
        </w:numPr>
        <w:spacing w:after="0" w:line="240" w:lineRule="auto"/>
        <w:ind w:left="1800"/>
      </w:pPr>
      <w:r>
        <w:t>B</w:t>
      </w:r>
    </w:p>
    <w:p w14:paraId="102DF337" w14:textId="77777777" w:rsidR="004D0CE7" w:rsidRDefault="004D0CE7" w:rsidP="004D0CE7">
      <w:pPr>
        <w:pStyle w:val="ListParagraph"/>
        <w:spacing w:after="0" w:line="240" w:lineRule="auto"/>
        <w:ind w:left="1440"/>
      </w:pPr>
    </w:p>
    <w:p w14:paraId="4DD83409" w14:textId="77777777" w:rsidR="004D0CE7" w:rsidRDefault="004D0CE7" w:rsidP="004D0CE7">
      <w:pPr>
        <w:pStyle w:val="ListParagraph"/>
        <w:spacing w:after="0" w:line="240" w:lineRule="auto"/>
        <w:rPr>
          <w:b/>
        </w:rPr>
      </w:pPr>
      <w:r>
        <w:rPr>
          <w:b/>
        </w:rPr>
        <w:t>B.  The Name</w:t>
      </w:r>
    </w:p>
    <w:p w14:paraId="7A5119CE" w14:textId="77777777" w:rsidR="004D0CE7" w:rsidRDefault="004D0CE7" w:rsidP="004D0CE7">
      <w:pPr>
        <w:pStyle w:val="ListParagraph"/>
        <w:spacing w:after="0" w:line="240" w:lineRule="auto"/>
      </w:pPr>
      <w:r>
        <w:t>ORG 1; all items associated with the brand, including the logo.</w:t>
      </w:r>
    </w:p>
    <w:p w14:paraId="1457DA31" w14:textId="77777777" w:rsidR="004D0CE7" w:rsidRDefault="004D0CE7" w:rsidP="004D0CE7">
      <w:pPr>
        <w:pStyle w:val="ListParagraph"/>
        <w:spacing w:after="0" w:line="240" w:lineRule="auto"/>
      </w:pPr>
    </w:p>
    <w:p w14:paraId="095A4213" w14:textId="77777777" w:rsidR="004D0CE7" w:rsidRPr="00586A49" w:rsidRDefault="004D0CE7" w:rsidP="004D0CE7">
      <w:pPr>
        <w:pStyle w:val="ListParagraph"/>
        <w:spacing w:after="0" w:line="240" w:lineRule="auto"/>
        <w:rPr>
          <w:b/>
        </w:rPr>
      </w:pPr>
      <w:r>
        <w:rPr>
          <w:b/>
        </w:rPr>
        <w:t xml:space="preserve">C.  </w:t>
      </w:r>
      <w:r w:rsidRPr="00586A49">
        <w:rPr>
          <w:b/>
        </w:rPr>
        <w:t xml:space="preserve">Programs: </w:t>
      </w:r>
    </w:p>
    <w:p w14:paraId="66A59630" w14:textId="77777777" w:rsidR="004D0CE7" w:rsidRDefault="004D0CE7" w:rsidP="004D0CE7">
      <w:pPr>
        <w:pStyle w:val="ListParagraph"/>
        <w:spacing w:after="0" w:line="240" w:lineRule="auto"/>
      </w:pPr>
      <w:r>
        <w:t>The following programs will be transferred to ORG 2:</w:t>
      </w:r>
    </w:p>
    <w:p w14:paraId="797F8D9F" w14:textId="77777777" w:rsidR="004D0CE7" w:rsidRPr="00A72A25" w:rsidRDefault="004D0CE7" w:rsidP="004D0CE7">
      <w:pPr>
        <w:pStyle w:val="ListParagraph"/>
        <w:numPr>
          <w:ilvl w:val="0"/>
          <w:numId w:val="8"/>
        </w:numPr>
        <w:spacing w:after="0" w:line="240" w:lineRule="auto"/>
        <w:ind w:left="1440"/>
      </w:pPr>
      <w:r>
        <w:t>Program 1</w:t>
      </w:r>
    </w:p>
    <w:p w14:paraId="2D68F2F7" w14:textId="77777777" w:rsidR="004D0CE7" w:rsidRPr="00A72A25" w:rsidRDefault="004D0CE7" w:rsidP="004D0CE7">
      <w:pPr>
        <w:pStyle w:val="ListParagraph"/>
        <w:numPr>
          <w:ilvl w:val="0"/>
          <w:numId w:val="8"/>
        </w:numPr>
        <w:spacing w:after="0" w:line="240" w:lineRule="auto"/>
        <w:ind w:left="1440"/>
      </w:pPr>
      <w:r>
        <w:t>Program 2</w:t>
      </w:r>
    </w:p>
    <w:p w14:paraId="2E3DBE48" w14:textId="77777777" w:rsidR="004D0CE7" w:rsidRPr="00A72A25" w:rsidRDefault="004D0CE7" w:rsidP="004D0CE7">
      <w:pPr>
        <w:pStyle w:val="ListParagraph"/>
        <w:numPr>
          <w:ilvl w:val="0"/>
          <w:numId w:val="8"/>
        </w:numPr>
        <w:spacing w:after="0" w:line="240" w:lineRule="auto"/>
        <w:ind w:left="1440"/>
      </w:pPr>
      <w:r>
        <w:t>Program 3</w:t>
      </w:r>
    </w:p>
    <w:p w14:paraId="11B98DC0" w14:textId="77777777" w:rsidR="004D0CE7" w:rsidRPr="00024851" w:rsidRDefault="004D0CE7" w:rsidP="004D0CE7">
      <w:pPr>
        <w:pStyle w:val="ListParagraph"/>
        <w:spacing w:after="0" w:line="240" w:lineRule="auto"/>
        <w:ind w:left="0"/>
        <w:rPr>
          <w:color w:val="FF0000"/>
        </w:rPr>
      </w:pPr>
    </w:p>
    <w:p w14:paraId="167FBE11" w14:textId="77777777" w:rsidR="004D0CE7" w:rsidRPr="00586A49" w:rsidRDefault="004D0CE7" w:rsidP="004D0CE7">
      <w:pPr>
        <w:pStyle w:val="ListParagraph"/>
        <w:spacing w:after="0" w:line="240" w:lineRule="auto"/>
        <w:rPr>
          <w:b/>
        </w:rPr>
      </w:pPr>
      <w:r>
        <w:rPr>
          <w:b/>
        </w:rPr>
        <w:t>D.  Financial Assets R</w:t>
      </w:r>
      <w:r w:rsidRPr="00586A49">
        <w:rPr>
          <w:b/>
        </w:rPr>
        <w:t>emaining</w:t>
      </w:r>
    </w:p>
    <w:p w14:paraId="3DAB584F" w14:textId="77777777" w:rsidR="004D0CE7" w:rsidRDefault="004D0CE7" w:rsidP="004D0CE7">
      <w:pPr>
        <w:spacing w:after="0" w:line="240" w:lineRule="auto"/>
        <w:ind w:left="1440"/>
      </w:pPr>
      <w:r>
        <w:t xml:space="preserve">Cash and other non-asset receivables </w:t>
      </w:r>
    </w:p>
    <w:p w14:paraId="7167A923" w14:textId="77777777" w:rsidR="004D0CE7" w:rsidRDefault="004D0CE7" w:rsidP="004D0CE7">
      <w:pPr>
        <w:pStyle w:val="ListParagraph"/>
        <w:spacing w:after="0" w:line="240" w:lineRule="auto"/>
        <w:ind w:left="1080"/>
      </w:pPr>
    </w:p>
    <w:p w14:paraId="30D086C5" w14:textId="77777777" w:rsidR="004D0CE7" w:rsidRDefault="004D0CE7" w:rsidP="004D0CE7">
      <w:pPr>
        <w:pStyle w:val="ListParagraph"/>
        <w:spacing w:after="0" w:line="240" w:lineRule="auto"/>
      </w:pPr>
      <w:r>
        <w:rPr>
          <w:b/>
        </w:rPr>
        <w:t>E.  Records</w:t>
      </w:r>
    </w:p>
    <w:p w14:paraId="4ACF1280" w14:textId="77777777" w:rsidR="004D0CE7" w:rsidRDefault="004D0CE7" w:rsidP="004D0CE7">
      <w:pPr>
        <w:pStyle w:val="ListParagraph"/>
        <w:spacing w:after="0" w:line="240" w:lineRule="auto"/>
      </w:pPr>
      <w:r>
        <w:t>Donor database; client information files; case files; database; all IT and other equipment; other organizational records; PayPal account; Facebook account and other social media properties and accounts; web site URL; landline phone number.</w:t>
      </w:r>
    </w:p>
    <w:p w14:paraId="050597AA" w14:textId="77777777" w:rsidR="004D0CE7" w:rsidRPr="00D74487" w:rsidRDefault="004D0CE7" w:rsidP="004D0CE7">
      <w:pPr>
        <w:pStyle w:val="ListParagraph"/>
        <w:spacing w:after="0" w:line="240" w:lineRule="auto"/>
      </w:pPr>
    </w:p>
    <w:p w14:paraId="4297FC18" w14:textId="77777777" w:rsidR="004D0CE7" w:rsidRDefault="004D0CE7" w:rsidP="004D0CE7">
      <w:pPr>
        <w:pStyle w:val="ListParagraph"/>
        <w:spacing w:after="0" w:line="240" w:lineRule="auto"/>
      </w:pPr>
      <w:r>
        <w:rPr>
          <w:b/>
        </w:rPr>
        <w:t xml:space="preserve">F.  </w:t>
      </w:r>
      <w:r w:rsidRPr="00586A49">
        <w:rPr>
          <w:b/>
        </w:rPr>
        <w:t>Remaining Liabilities</w:t>
      </w:r>
      <w:r>
        <w:t xml:space="preserve"> (see also </w:t>
      </w:r>
      <w:r w:rsidRPr="00940897">
        <w:t xml:space="preserve">Section X, </w:t>
      </w:r>
      <w:r>
        <w:t>Financial Issues, below)</w:t>
      </w:r>
    </w:p>
    <w:p w14:paraId="5BAF0C6B" w14:textId="77777777" w:rsidR="004D0CE7" w:rsidRDefault="004D0CE7" w:rsidP="004D0CE7">
      <w:pPr>
        <w:pStyle w:val="ListParagraph"/>
        <w:spacing w:after="0" w:line="240" w:lineRule="auto"/>
      </w:pPr>
      <w:r>
        <w:t>Payables as of the execution of the MOU:</w:t>
      </w:r>
    </w:p>
    <w:p w14:paraId="657C4DB2" w14:textId="77777777" w:rsidR="004D0CE7" w:rsidRDefault="004D0CE7" w:rsidP="004D0CE7">
      <w:pPr>
        <w:spacing w:after="0" w:line="240" w:lineRule="auto"/>
        <w:rPr>
          <w:b/>
          <w:u w:val="single"/>
        </w:rPr>
      </w:pPr>
    </w:p>
    <w:p w14:paraId="6CBD83EC" w14:textId="77777777" w:rsidR="004D0CE7" w:rsidRPr="005B0591" w:rsidRDefault="004D0CE7" w:rsidP="004D0CE7">
      <w:pPr>
        <w:pStyle w:val="ListParagraph"/>
        <w:spacing w:after="0" w:line="240" w:lineRule="auto"/>
        <w:ind w:left="0"/>
        <w:rPr>
          <w:b/>
        </w:rPr>
      </w:pPr>
      <w:r>
        <w:rPr>
          <w:b/>
        </w:rPr>
        <w:t xml:space="preserve">2.  </w:t>
      </w:r>
      <w:r w:rsidRPr="005B0591">
        <w:rPr>
          <w:b/>
        </w:rPr>
        <w:t>BOARD OF DIRECTORS</w:t>
      </w:r>
    </w:p>
    <w:p w14:paraId="3D7AE1E8" w14:textId="77777777" w:rsidR="004D0CE7" w:rsidRDefault="004D0CE7" w:rsidP="004D0CE7">
      <w:pPr>
        <w:pStyle w:val="ListParagraph"/>
        <w:spacing w:after="0" w:line="240" w:lineRule="auto"/>
        <w:ind w:left="0"/>
      </w:pPr>
    </w:p>
    <w:p w14:paraId="2E394DC9" w14:textId="77777777" w:rsidR="004D0CE7" w:rsidRDefault="004D0CE7" w:rsidP="004D0CE7">
      <w:pPr>
        <w:pStyle w:val="ListParagraph"/>
        <w:ind w:left="0"/>
      </w:pPr>
      <w:r>
        <w:t>ORG 1 shall amend its by-laws in the following manner:</w:t>
      </w:r>
    </w:p>
    <w:p w14:paraId="6769DCF4" w14:textId="77777777" w:rsidR="004D0CE7" w:rsidRDefault="004D0CE7" w:rsidP="004D0CE7">
      <w:pPr>
        <w:pStyle w:val="ListParagraph"/>
        <w:numPr>
          <w:ilvl w:val="0"/>
          <w:numId w:val="9"/>
        </w:numPr>
      </w:pPr>
      <w:r>
        <w:t>The number of directors shall be reduced to three.</w:t>
      </w:r>
    </w:p>
    <w:p w14:paraId="634E5AAC" w14:textId="77777777" w:rsidR="004D0CE7" w:rsidRDefault="004D0CE7" w:rsidP="004D0CE7">
      <w:pPr>
        <w:pStyle w:val="ListParagraph"/>
        <w:numPr>
          <w:ilvl w:val="0"/>
          <w:numId w:val="9"/>
        </w:numPr>
      </w:pPr>
      <w:r>
        <w:t xml:space="preserve">The Board of </w:t>
      </w:r>
      <w:proofErr w:type="gramStart"/>
      <w:r>
        <w:t>Directors  of</w:t>
      </w:r>
      <w:proofErr w:type="gramEnd"/>
      <w:r>
        <w:t xml:space="preserve"> ORG 1 will be composed of three ex officio officers of ORG 2</w:t>
      </w:r>
    </w:p>
    <w:p w14:paraId="4FF9771D" w14:textId="77777777" w:rsidR="004D0CE7" w:rsidRDefault="004D0CE7" w:rsidP="004D0CE7">
      <w:pPr>
        <w:pStyle w:val="ListParagraph"/>
      </w:pPr>
    </w:p>
    <w:p w14:paraId="305B6C54" w14:textId="77777777" w:rsidR="004D0CE7" w:rsidRDefault="004D0CE7" w:rsidP="004D0CE7">
      <w:pPr>
        <w:pStyle w:val="ListParagraph"/>
        <w:spacing w:after="0" w:line="240" w:lineRule="auto"/>
        <w:ind w:left="0"/>
        <w:rPr>
          <w:b/>
        </w:rPr>
      </w:pPr>
      <w:r>
        <w:rPr>
          <w:b/>
        </w:rPr>
        <w:t xml:space="preserve">4.  </w:t>
      </w:r>
      <w:r w:rsidRPr="005B0591">
        <w:rPr>
          <w:b/>
        </w:rPr>
        <w:t>NAME OF THE CONSOLIDATED ORGANIZATION</w:t>
      </w:r>
    </w:p>
    <w:p w14:paraId="3E578F5C" w14:textId="77777777" w:rsidR="004D0CE7" w:rsidRPr="005B0591" w:rsidRDefault="004D0CE7" w:rsidP="004D0CE7">
      <w:pPr>
        <w:pStyle w:val="ListParagraph"/>
        <w:spacing w:after="0" w:line="240" w:lineRule="auto"/>
        <w:ind w:left="0"/>
        <w:rPr>
          <w:b/>
        </w:rPr>
      </w:pPr>
    </w:p>
    <w:p w14:paraId="402382C8" w14:textId="77777777" w:rsidR="004D0CE7" w:rsidRPr="00E15ECA" w:rsidRDefault="004D0CE7" w:rsidP="004D0CE7">
      <w:pPr>
        <w:pStyle w:val="ListParagraph"/>
        <w:spacing w:after="0" w:line="240" w:lineRule="auto"/>
        <w:ind w:left="0"/>
        <w:rPr>
          <w:color w:val="FF0000"/>
        </w:rPr>
      </w:pPr>
      <w:r>
        <w:t xml:space="preserve">Each organization shall retain its name; </w:t>
      </w:r>
      <w:proofErr w:type="gramStart"/>
      <w:r>
        <w:t>however</w:t>
      </w:r>
      <w:proofErr w:type="gramEnd"/>
      <w:r>
        <w:t xml:space="preserve"> the name ORG 1 may be used in association with the acquired programs being transferred to ORG 2. </w:t>
      </w:r>
    </w:p>
    <w:p w14:paraId="2D5CFBA3" w14:textId="77777777" w:rsidR="004D0CE7" w:rsidRDefault="004D0CE7" w:rsidP="004D0CE7">
      <w:pPr>
        <w:pStyle w:val="ListParagraph"/>
        <w:spacing w:after="0" w:line="240" w:lineRule="auto"/>
        <w:ind w:left="0"/>
      </w:pPr>
    </w:p>
    <w:p w14:paraId="632E72E8" w14:textId="77777777" w:rsidR="004D0CE7" w:rsidRDefault="004D0CE7" w:rsidP="004D0CE7">
      <w:pPr>
        <w:pStyle w:val="ListParagraph"/>
        <w:spacing w:after="0" w:line="240" w:lineRule="auto"/>
        <w:ind w:left="0"/>
      </w:pPr>
      <w:r>
        <w:t xml:space="preserve">Acquired ORG 1 will be a separate program within ORG 2.  The Supervisor of the ORG 1 Program will directly report to the X.    </w:t>
      </w:r>
    </w:p>
    <w:p w14:paraId="07FB0E31" w14:textId="77777777" w:rsidR="004D0CE7" w:rsidRDefault="004D0CE7" w:rsidP="004D0CE7">
      <w:pPr>
        <w:spacing w:after="0" w:line="240" w:lineRule="auto"/>
        <w:rPr>
          <w:b/>
        </w:rPr>
      </w:pPr>
    </w:p>
    <w:p w14:paraId="455C3475" w14:textId="77777777" w:rsidR="004D0CE7" w:rsidRDefault="004D0CE7" w:rsidP="004D0CE7">
      <w:pPr>
        <w:spacing w:after="0" w:line="240" w:lineRule="auto"/>
        <w:rPr>
          <w:b/>
          <w:u w:val="single"/>
        </w:rPr>
      </w:pPr>
      <w:r w:rsidRPr="005B0591">
        <w:rPr>
          <w:b/>
          <w:u w:val="single"/>
        </w:rPr>
        <w:t>FINANCIAL ISSUES</w:t>
      </w:r>
    </w:p>
    <w:p w14:paraId="7D55515B" w14:textId="77777777" w:rsidR="004D0CE7" w:rsidRPr="005B0591" w:rsidRDefault="004D0CE7" w:rsidP="004D0CE7">
      <w:pPr>
        <w:spacing w:after="0" w:line="240" w:lineRule="auto"/>
        <w:rPr>
          <w:b/>
          <w:u w:val="single"/>
        </w:rPr>
      </w:pPr>
    </w:p>
    <w:p w14:paraId="4D1EFCA1" w14:textId="77777777" w:rsidR="004D0CE7" w:rsidRPr="005B0591" w:rsidRDefault="004D0CE7" w:rsidP="004D0CE7">
      <w:pPr>
        <w:pStyle w:val="ListParagraph"/>
        <w:spacing w:after="0" w:line="240" w:lineRule="auto"/>
        <w:ind w:left="0"/>
        <w:rPr>
          <w:b/>
        </w:rPr>
      </w:pPr>
      <w:r>
        <w:rPr>
          <w:b/>
        </w:rPr>
        <w:t xml:space="preserve">1.  </w:t>
      </w:r>
      <w:r w:rsidRPr="005B0591">
        <w:rPr>
          <w:b/>
        </w:rPr>
        <w:t>Accounting/IT</w:t>
      </w:r>
    </w:p>
    <w:p w14:paraId="38CE8DF9" w14:textId="77777777" w:rsidR="004D0CE7" w:rsidRDefault="004D0CE7" w:rsidP="004D0CE7">
      <w:pPr>
        <w:pStyle w:val="ListParagraph"/>
        <w:spacing w:after="0" w:line="240" w:lineRule="auto"/>
        <w:ind w:left="0"/>
      </w:pPr>
      <w:r>
        <w:t>The accounting and IT system going forward shall be that of ORG 2’s. ORG 2 has estimated that it will cost approximately X for system upgrades and to integrate the finance and accounting for ORG 1.</w:t>
      </w:r>
    </w:p>
    <w:p w14:paraId="672948FF" w14:textId="77777777" w:rsidR="004D0CE7" w:rsidRDefault="004D0CE7" w:rsidP="004D0CE7">
      <w:pPr>
        <w:pStyle w:val="ListParagraph"/>
        <w:spacing w:after="0" w:line="240" w:lineRule="auto"/>
        <w:ind w:left="0"/>
      </w:pPr>
    </w:p>
    <w:p w14:paraId="35E239AD" w14:textId="77777777" w:rsidR="004D0CE7" w:rsidRPr="005B0591" w:rsidRDefault="004D0CE7" w:rsidP="004D0CE7">
      <w:pPr>
        <w:pStyle w:val="ListParagraph"/>
        <w:spacing w:after="0" w:line="240" w:lineRule="auto"/>
        <w:ind w:left="0"/>
        <w:rPr>
          <w:b/>
        </w:rPr>
      </w:pPr>
      <w:r>
        <w:rPr>
          <w:b/>
        </w:rPr>
        <w:t>2.  ORG 1 Assets</w:t>
      </w:r>
    </w:p>
    <w:p w14:paraId="42CB6FEC" w14:textId="77777777" w:rsidR="004D0CE7" w:rsidRDefault="004D0CE7" w:rsidP="004D0CE7">
      <w:pPr>
        <w:pStyle w:val="ListParagraph"/>
        <w:spacing w:after="0" w:line="240" w:lineRule="auto"/>
        <w:ind w:left="0"/>
      </w:pPr>
      <w:r>
        <w:t>ORG 1</w:t>
      </w:r>
      <w:r w:rsidRPr="00B40215">
        <w:t xml:space="preserve"> has the following non-cash assets on its balance sheet:</w:t>
      </w:r>
    </w:p>
    <w:p w14:paraId="119194EB" w14:textId="77777777" w:rsidR="004D0CE7" w:rsidRDefault="004D0CE7" w:rsidP="004D0CE7">
      <w:pPr>
        <w:pStyle w:val="ListParagraph"/>
        <w:spacing w:after="0" w:line="240" w:lineRule="auto"/>
        <w:ind w:left="0"/>
      </w:pPr>
    </w:p>
    <w:p w14:paraId="190AA93B" w14:textId="77777777" w:rsidR="004D0CE7" w:rsidRPr="00B40215" w:rsidRDefault="004D0CE7" w:rsidP="004D0CE7">
      <w:pPr>
        <w:pStyle w:val="ListParagraph"/>
        <w:spacing w:after="0" w:line="240" w:lineRule="auto"/>
        <w:ind w:left="0"/>
        <w:rPr>
          <w:b/>
        </w:rPr>
      </w:pPr>
      <w:r>
        <w:rPr>
          <w:b/>
        </w:rPr>
        <w:t>3.  ORG 1</w:t>
      </w:r>
      <w:r w:rsidRPr="00B40215">
        <w:rPr>
          <w:b/>
        </w:rPr>
        <w:t xml:space="preserve"> Cash Accounts</w:t>
      </w:r>
    </w:p>
    <w:p w14:paraId="490AF634" w14:textId="77777777" w:rsidR="004D0CE7" w:rsidRDefault="004D0CE7" w:rsidP="004D0CE7">
      <w:pPr>
        <w:pStyle w:val="ListParagraph"/>
        <w:spacing w:after="0" w:line="240" w:lineRule="auto"/>
        <w:ind w:left="0"/>
      </w:pPr>
      <w:r>
        <w:t xml:space="preserve">Cash accounts for ORG 1 are held </w:t>
      </w:r>
      <w:r w:rsidRPr="00940897">
        <w:t xml:space="preserve">at </w:t>
      </w:r>
      <w:r>
        <w:t>[Bank]</w:t>
      </w:r>
      <w:r w:rsidRPr="00940897">
        <w:t>, Address</w:t>
      </w:r>
      <w:r>
        <w:t>, with the following totals as of [DATE]:</w:t>
      </w:r>
    </w:p>
    <w:p w14:paraId="44940474" w14:textId="77777777" w:rsidR="004D0CE7" w:rsidRDefault="004D0CE7" w:rsidP="004D0CE7">
      <w:pPr>
        <w:pStyle w:val="ListParagraph"/>
        <w:spacing w:after="0" w:line="240" w:lineRule="auto"/>
        <w:ind w:left="0"/>
      </w:pPr>
    </w:p>
    <w:tbl>
      <w:tblPr>
        <w:tblStyle w:val="TableGrid"/>
        <w:tblW w:w="0" w:type="auto"/>
        <w:tblInd w:w="2358" w:type="dxa"/>
        <w:tblLook w:val="04A0" w:firstRow="1" w:lastRow="0" w:firstColumn="1" w:lastColumn="0" w:noHBand="0" w:noVBand="1"/>
      </w:tblPr>
      <w:tblGrid>
        <w:gridCol w:w="2520"/>
        <w:gridCol w:w="1800"/>
      </w:tblGrid>
      <w:tr w:rsidR="004D0CE7" w:rsidRPr="00744059" w14:paraId="1F2F95EB" w14:textId="77777777" w:rsidTr="00C5347C">
        <w:tc>
          <w:tcPr>
            <w:tcW w:w="2520" w:type="dxa"/>
          </w:tcPr>
          <w:p w14:paraId="7D7BAEA1" w14:textId="77777777" w:rsidR="004D0CE7" w:rsidRPr="00744059" w:rsidRDefault="004D0CE7" w:rsidP="00C5347C">
            <w:pPr>
              <w:pStyle w:val="ListParagraph"/>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szCs w:val="22"/>
              </w:rPr>
            </w:pPr>
            <w:r>
              <w:rPr>
                <w:rFonts w:asciiTheme="minorHAnsi" w:hAnsiTheme="minorHAnsi"/>
                <w:szCs w:val="22"/>
              </w:rPr>
              <w:t>Checking</w:t>
            </w:r>
          </w:p>
        </w:tc>
        <w:tc>
          <w:tcPr>
            <w:tcW w:w="1800" w:type="dxa"/>
          </w:tcPr>
          <w:p w14:paraId="0CE74430" w14:textId="77777777" w:rsidR="004D0CE7" w:rsidRPr="00744059" w:rsidRDefault="004D0CE7" w:rsidP="00C5347C">
            <w:pPr>
              <w:pStyle w:val="ListParagraph"/>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right"/>
              <w:rPr>
                <w:rFonts w:asciiTheme="minorHAnsi" w:hAnsiTheme="minorHAnsi" w:cstheme="minorHAnsi"/>
              </w:rPr>
            </w:pPr>
          </w:p>
        </w:tc>
      </w:tr>
      <w:tr w:rsidR="004D0CE7" w:rsidRPr="00744059" w14:paraId="1E838023" w14:textId="77777777" w:rsidTr="00C5347C">
        <w:tc>
          <w:tcPr>
            <w:tcW w:w="2520" w:type="dxa"/>
          </w:tcPr>
          <w:p w14:paraId="7F971FD9" w14:textId="77777777" w:rsidR="004D0CE7" w:rsidRPr="00744059" w:rsidRDefault="004D0CE7" w:rsidP="00C5347C">
            <w:pPr>
              <w:pStyle w:val="ListParagraph"/>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szCs w:val="22"/>
              </w:rPr>
            </w:pPr>
            <w:r>
              <w:rPr>
                <w:rFonts w:asciiTheme="minorHAnsi" w:hAnsiTheme="minorHAnsi"/>
                <w:szCs w:val="22"/>
              </w:rPr>
              <w:t>Account</w:t>
            </w:r>
          </w:p>
        </w:tc>
        <w:tc>
          <w:tcPr>
            <w:tcW w:w="1800" w:type="dxa"/>
          </w:tcPr>
          <w:p w14:paraId="63ADD2F9" w14:textId="77777777" w:rsidR="004D0CE7" w:rsidRPr="00744059" w:rsidRDefault="004D0CE7" w:rsidP="00C5347C">
            <w:pPr>
              <w:shd w:val="clear" w:color="auto" w:fill="FFFFFF"/>
              <w:jc w:val="right"/>
              <w:rPr>
                <w:rFonts w:asciiTheme="minorHAnsi" w:hAnsiTheme="minorHAnsi" w:cstheme="minorHAnsi"/>
              </w:rPr>
            </w:pPr>
            <w:r>
              <w:rPr>
                <w:rFonts w:asciiTheme="minorHAnsi" w:hAnsiTheme="minorHAnsi" w:cstheme="minorHAnsi"/>
              </w:rPr>
              <w:t>$$</w:t>
            </w:r>
          </w:p>
        </w:tc>
      </w:tr>
      <w:tr w:rsidR="004D0CE7" w:rsidRPr="00744059" w14:paraId="15576120" w14:textId="77777777" w:rsidTr="00C5347C">
        <w:tc>
          <w:tcPr>
            <w:tcW w:w="2520" w:type="dxa"/>
            <w:shd w:val="clear" w:color="auto" w:fill="auto"/>
          </w:tcPr>
          <w:p w14:paraId="35D784D9" w14:textId="77777777" w:rsidR="004D0CE7" w:rsidRPr="008F15F6" w:rsidRDefault="004D0CE7" w:rsidP="00C5347C">
            <w:pPr>
              <w:pStyle w:val="ListParagraph"/>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right"/>
              <w:rPr>
                <w:rFonts w:asciiTheme="minorHAnsi" w:hAnsiTheme="minorHAnsi"/>
                <w:b/>
                <w:szCs w:val="22"/>
              </w:rPr>
            </w:pPr>
            <w:r w:rsidRPr="008F15F6">
              <w:rPr>
                <w:rFonts w:asciiTheme="minorHAnsi" w:hAnsiTheme="minorHAnsi"/>
                <w:b/>
                <w:szCs w:val="22"/>
              </w:rPr>
              <w:t>TOTAL</w:t>
            </w:r>
          </w:p>
        </w:tc>
        <w:tc>
          <w:tcPr>
            <w:tcW w:w="1800" w:type="dxa"/>
            <w:shd w:val="clear" w:color="auto" w:fill="auto"/>
          </w:tcPr>
          <w:p w14:paraId="28105346" w14:textId="77777777" w:rsidR="004D0CE7" w:rsidRPr="008F15F6" w:rsidRDefault="004D0CE7" w:rsidP="00C5347C">
            <w:pPr>
              <w:pStyle w:val="ListParagraph"/>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right"/>
              <w:rPr>
                <w:rFonts w:asciiTheme="minorHAnsi" w:hAnsiTheme="minorHAnsi"/>
                <w:b/>
                <w:szCs w:val="22"/>
              </w:rPr>
            </w:pPr>
            <w:r>
              <w:rPr>
                <w:rFonts w:asciiTheme="minorHAnsi" w:hAnsiTheme="minorHAnsi"/>
                <w:b/>
                <w:szCs w:val="22"/>
              </w:rPr>
              <w:t>$$</w:t>
            </w:r>
          </w:p>
        </w:tc>
      </w:tr>
    </w:tbl>
    <w:p w14:paraId="5435C10C" w14:textId="77777777" w:rsidR="004D0CE7" w:rsidRDefault="004D0CE7" w:rsidP="004D0CE7">
      <w:pPr>
        <w:pStyle w:val="ListParagraph"/>
        <w:spacing w:after="0" w:line="240" w:lineRule="auto"/>
        <w:ind w:left="0"/>
      </w:pPr>
    </w:p>
    <w:p w14:paraId="2D3BBA95" w14:textId="77777777" w:rsidR="004D0CE7" w:rsidRDefault="004D0CE7" w:rsidP="004D0CE7">
      <w:pPr>
        <w:spacing w:after="0" w:line="240" w:lineRule="auto"/>
      </w:pPr>
    </w:p>
    <w:p w14:paraId="6771BC12" w14:textId="77777777" w:rsidR="004D0CE7" w:rsidRPr="005B0591" w:rsidRDefault="004D0CE7" w:rsidP="004D0CE7">
      <w:pPr>
        <w:pStyle w:val="ListParagraph"/>
        <w:spacing w:after="0" w:line="240" w:lineRule="auto"/>
        <w:ind w:left="0"/>
        <w:rPr>
          <w:b/>
        </w:rPr>
      </w:pPr>
      <w:r>
        <w:rPr>
          <w:b/>
        </w:rPr>
        <w:t xml:space="preserve">4.  </w:t>
      </w:r>
      <w:r w:rsidRPr="005B0591">
        <w:rPr>
          <w:b/>
        </w:rPr>
        <w:t>Financial Health</w:t>
      </w:r>
    </w:p>
    <w:p w14:paraId="1148E57E" w14:textId="77777777" w:rsidR="004D0CE7" w:rsidRDefault="004D0CE7" w:rsidP="004D0CE7">
      <w:pPr>
        <w:spacing w:after="0" w:line="240" w:lineRule="auto"/>
      </w:pPr>
      <w:r>
        <w:t>Due diligence review concludes the following points about the financial health about each organization:</w:t>
      </w:r>
    </w:p>
    <w:p w14:paraId="3498DC47" w14:textId="77777777" w:rsidR="004D0CE7" w:rsidRDefault="004D0CE7" w:rsidP="004D0CE7">
      <w:pPr>
        <w:pStyle w:val="ListParagraph"/>
        <w:spacing w:after="0" w:line="240" w:lineRule="auto"/>
        <w:ind w:left="0"/>
      </w:pPr>
    </w:p>
    <w:p w14:paraId="674770E6" w14:textId="77777777" w:rsidR="004D0CE7" w:rsidRPr="005B0591" w:rsidRDefault="004D0CE7" w:rsidP="004D0CE7">
      <w:pPr>
        <w:pStyle w:val="ListParagraph"/>
        <w:spacing w:after="0" w:line="240" w:lineRule="auto"/>
        <w:ind w:left="0"/>
        <w:rPr>
          <w:b/>
        </w:rPr>
      </w:pPr>
      <w:r>
        <w:rPr>
          <w:b/>
        </w:rPr>
        <w:t xml:space="preserve">5.  </w:t>
      </w:r>
      <w:r w:rsidRPr="005B0591">
        <w:rPr>
          <w:b/>
        </w:rPr>
        <w:t>Litigation Status</w:t>
      </w:r>
    </w:p>
    <w:p w14:paraId="3AC310FB" w14:textId="77777777" w:rsidR="004D0CE7" w:rsidRDefault="004D0CE7" w:rsidP="004D0CE7">
      <w:pPr>
        <w:spacing w:after="0" w:line="240" w:lineRule="auto"/>
      </w:pPr>
      <w:r>
        <w:t>There is currently no active litigation or known litigation by either party.</w:t>
      </w:r>
    </w:p>
    <w:p w14:paraId="686F3676" w14:textId="77777777" w:rsidR="004D0CE7" w:rsidRDefault="004D0CE7" w:rsidP="004D0CE7">
      <w:pPr>
        <w:spacing w:after="0" w:line="240" w:lineRule="auto"/>
      </w:pPr>
    </w:p>
    <w:p w14:paraId="0D893F70" w14:textId="77777777" w:rsidR="004D0CE7" w:rsidRPr="005B0591" w:rsidRDefault="004D0CE7" w:rsidP="004D0CE7">
      <w:pPr>
        <w:pStyle w:val="ListParagraph"/>
        <w:spacing w:after="0" w:line="240" w:lineRule="auto"/>
        <w:ind w:left="0"/>
        <w:rPr>
          <w:b/>
        </w:rPr>
      </w:pPr>
      <w:r>
        <w:rPr>
          <w:b/>
        </w:rPr>
        <w:t xml:space="preserve">6.  </w:t>
      </w:r>
      <w:r w:rsidRPr="005B0591">
        <w:rPr>
          <w:b/>
        </w:rPr>
        <w:t>Insurance</w:t>
      </w:r>
    </w:p>
    <w:p w14:paraId="655354BF" w14:textId="77777777" w:rsidR="004D0CE7" w:rsidRDefault="004D0CE7" w:rsidP="004D0CE7">
      <w:pPr>
        <w:spacing w:after="0" w:line="240" w:lineRule="auto"/>
      </w:pPr>
      <w:r>
        <w:t>A review of insurance during due diligence concludes the following:</w:t>
      </w:r>
    </w:p>
    <w:p w14:paraId="48E711E8" w14:textId="77777777" w:rsidR="004D0CE7" w:rsidRDefault="004D0CE7" w:rsidP="004D0CE7">
      <w:pPr>
        <w:spacing w:after="0" w:line="240" w:lineRule="auto"/>
      </w:pPr>
    </w:p>
    <w:p w14:paraId="63A6C80C" w14:textId="77777777" w:rsidR="004D0CE7" w:rsidRDefault="004D0CE7" w:rsidP="004D0CE7">
      <w:pPr>
        <w:spacing w:after="0" w:line="240" w:lineRule="auto"/>
      </w:pPr>
      <w:r>
        <w:t>[The parties have concluded the following regarding tail insurance]</w:t>
      </w:r>
    </w:p>
    <w:p w14:paraId="10555B3D" w14:textId="77777777" w:rsidR="004D0CE7" w:rsidRDefault="004D0CE7" w:rsidP="004D0CE7">
      <w:pPr>
        <w:spacing w:after="0" w:line="240" w:lineRule="auto"/>
      </w:pPr>
    </w:p>
    <w:p w14:paraId="3599F5B3" w14:textId="77777777" w:rsidR="004D0CE7" w:rsidRDefault="004D0CE7" w:rsidP="004D0CE7">
      <w:pPr>
        <w:spacing w:after="0" w:line="240" w:lineRule="auto"/>
      </w:pPr>
    </w:p>
    <w:p w14:paraId="6E7392E4" w14:textId="77777777" w:rsidR="004D0CE7" w:rsidRPr="005B0591" w:rsidRDefault="004D0CE7" w:rsidP="004D0CE7">
      <w:pPr>
        <w:spacing w:after="0" w:line="240" w:lineRule="auto"/>
        <w:rPr>
          <w:b/>
        </w:rPr>
      </w:pPr>
      <w:r>
        <w:rPr>
          <w:b/>
        </w:rPr>
        <w:t xml:space="preserve">7.  </w:t>
      </w:r>
      <w:r w:rsidRPr="005B0591">
        <w:rPr>
          <w:b/>
        </w:rPr>
        <w:t>Audit Year</w:t>
      </w:r>
    </w:p>
    <w:p w14:paraId="62D71DE0" w14:textId="77777777" w:rsidR="004D0CE7" w:rsidRDefault="004D0CE7" w:rsidP="004D0CE7">
      <w:pPr>
        <w:spacing w:after="0" w:line="240" w:lineRule="auto"/>
      </w:pPr>
      <w:r>
        <w:t xml:space="preserve">Both organizations are on a [DATE] fiscal year.  ORG 1's Auditors are [FIRM]. </w:t>
      </w:r>
    </w:p>
    <w:p w14:paraId="71A20DB0" w14:textId="77777777" w:rsidR="004D0CE7" w:rsidRDefault="004D0CE7" w:rsidP="004D0CE7">
      <w:pPr>
        <w:spacing w:after="0" w:line="240" w:lineRule="auto"/>
      </w:pPr>
    </w:p>
    <w:p w14:paraId="70F407AE" w14:textId="77777777" w:rsidR="004D0CE7" w:rsidRPr="005B0591" w:rsidRDefault="004D0CE7" w:rsidP="004D0CE7">
      <w:pPr>
        <w:pStyle w:val="ListParagraph"/>
        <w:spacing w:after="0" w:line="240" w:lineRule="auto"/>
        <w:ind w:left="0"/>
        <w:rPr>
          <w:b/>
        </w:rPr>
      </w:pPr>
      <w:r>
        <w:rPr>
          <w:b/>
        </w:rPr>
        <w:t xml:space="preserve">8.  </w:t>
      </w:r>
      <w:r w:rsidRPr="005B0591">
        <w:rPr>
          <w:b/>
        </w:rPr>
        <w:t>Donors</w:t>
      </w:r>
    </w:p>
    <w:p w14:paraId="5CD78A08" w14:textId="77777777" w:rsidR="004D0CE7" w:rsidRDefault="004D0CE7" w:rsidP="004D0CE7">
      <w:pPr>
        <w:spacing w:after="0" w:line="240" w:lineRule="auto"/>
        <w:rPr>
          <w:color w:val="FF0000"/>
        </w:rPr>
      </w:pPr>
      <w:r w:rsidRPr="001C3466">
        <w:t xml:space="preserve">Representatives of both organizations conducted an assessment with common donors of the potential for loss of revenue due to </w:t>
      </w:r>
      <w:r>
        <w:t>ORG 2</w:t>
      </w:r>
      <w:r w:rsidRPr="001C3466">
        <w:t xml:space="preserve">’s acquisition of </w:t>
      </w:r>
      <w:r>
        <w:t>ORG 1</w:t>
      </w:r>
      <w:r w:rsidRPr="001C3466">
        <w:t xml:space="preserve"> and have concluded that there will not be any loss of fundin</w:t>
      </w:r>
      <w:r w:rsidRPr="004D0CE7">
        <w:t>g.</w:t>
      </w:r>
    </w:p>
    <w:p w14:paraId="53D73D6E" w14:textId="77777777" w:rsidR="004D0CE7" w:rsidRDefault="004D0CE7" w:rsidP="004D0CE7">
      <w:pPr>
        <w:spacing w:after="0" w:line="240" w:lineRule="auto"/>
        <w:rPr>
          <w:color w:val="FF0000"/>
        </w:rPr>
      </w:pPr>
    </w:p>
    <w:p w14:paraId="035C8DB7" w14:textId="77777777" w:rsidR="004D0CE7" w:rsidRDefault="004D0CE7" w:rsidP="004D0CE7">
      <w:pPr>
        <w:spacing w:after="0" w:line="240" w:lineRule="auto"/>
      </w:pPr>
      <w:r>
        <w:t>The organizations share the following donors in common:</w:t>
      </w:r>
    </w:p>
    <w:p w14:paraId="10B55669" w14:textId="77777777" w:rsidR="004D0CE7" w:rsidRDefault="004D0CE7" w:rsidP="004D0CE7">
      <w:pPr>
        <w:pStyle w:val="ListParagraph"/>
        <w:numPr>
          <w:ilvl w:val="0"/>
          <w:numId w:val="12"/>
        </w:numPr>
        <w:spacing w:after="0" w:line="240" w:lineRule="auto"/>
      </w:pPr>
      <w:r>
        <w:t>Donor 1</w:t>
      </w:r>
    </w:p>
    <w:p w14:paraId="17C0C513" w14:textId="77777777" w:rsidR="004D0CE7" w:rsidRDefault="004D0CE7" w:rsidP="004D0CE7">
      <w:pPr>
        <w:pStyle w:val="ListParagraph"/>
        <w:numPr>
          <w:ilvl w:val="0"/>
          <w:numId w:val="12"/>
        </w:numPr>
        <w:spacing w:after="0" w:line="240" w:lineRule="auto"/>
      </w:pPr>
      <w:r>
        <w:t>Donor 2</w:t>
      </w:r>
    </w:p>
    <w:p w14:paraId="595535F4" w14:textId="77777777" w:rsidR="004D0CE7" w:rsidRDefault="004D0CE7" w:rsidP="004D0CE7">
      <w:pPr>
        <w:pStyle w:val="ListParagraph"/>
        <w:numPr>
          <w:ilvl w:val="0"/>
          <w:numId w:val="12"/>
        </w:numPr>
        <w:spacing w:after="0" w:line="240" w:lineRule="auto"/>
      </w:pPr>
      <w:r>
        <w:t>Donor 3</w:t>
      </w:r>
    </w:p>
    <w:p w14:paraId="3503B97E" w14:textId="77777777" w:rsidR="004D0CE7" w:rsidRPr="00024851" w:rsidRDefault="004D0CE7" w:rsidP="004D0CE7">
      <w:pPr>
        <w:spacing w:after="0" w:line="240" w:lineRule="auto"/>
        <w:rPr>
          <w:color w:val="FF0000"/>
        </w:rPr>
      </w:pPr>
    </w:p>
    <w:p w14:paraId="6AEFE72B" w14:textId="77777777" w:rsidR="004D0CE7" w:rsidRPr="005B0591" w:rsidRDefault="004D0CE7" w:rsidP="004D0CE7">
      <w:pPr>
        <w:spacing w:after="0" w:line="240" w:lineRule="auto"/>
        <w:rPr>
          <w:b/>
        </w:rPr>
      </w:pPr>
      <w:r>
        <w:rPr>
          <w:b/>
        </w:rPr>
        <w:t xml:space="preserve">9.  </w:t>
      </w:r>
      <w:r w:rsidRPr="005B0591">
        <w:rPr>
          <w:b/>
        </w:rPr>
        <w:t>Budget for the Transaction</w:t>
      </w:r>
    </w:p>
    <w:p w14:paraId="10845901" w14:textId="77777777" w:rsidR="004D0CE7" w:rsidRDefault="004D0CE7" w:rsidP="004D0CE7">
      <w:pPr>
        <w:spacing w:after="0" w:line="240" w:lineRule="auto"/>
      </w:pPr>
    </w:p>
    <w:tbl>
      <w:tblPr>
        <w:tblStyle w:val="TableGrid"/>
        <w:tblW w:w="0" w:type="auto"/>
        <w:tblInd w:w="828" w:type="dxa"/>
        <w:tblLook w:val="04A0" w:firstRow="1" w:lastRow="0" w:firstColumn="1" w:lastColumn="0" w:noHBand="0" w:noVBand="1"/>
      </w:tblPr>
      <w:tblGrid>
        <w:gridCol w:w="3960"/>
        <w:gridCol w:w="1800"/>
      </w:tblGrid>
      <w:tr w:rsidR="004D0CE7" w:rsidRPr="001E0A0B" w14:paraId="57921437" w14:textId="77777777" w:rsidTr="00C5347C">
        <w:tc>
          <w:tcPr>
            <w:tcW w:w="3960" w:type="dxa"/>
          </w:tcPr>
          <w:p w14:paraId="405742EC" w14:textId="77777777" w:rsidR="004D0CE7" w:rsidRPr="001E0A0B" w:rsidRDefault="004D0CE7" w:rsidP="00C5347C">
            <w:pPr>
              <w:jc w:val="center"/>
              <w:rPr>
                <w:b/>
              </w:rPr>
            </w:pPr>
          </w:p>
          <w:p w14:paraId="6EAF1D1E" w14:textId="77777777" w:rsidR="004D0CE7" w:rsidRPr="001E0A0B" w:rsidRDefault="004D0CE7" w:rsidP="00C5347C">
            <w:pPr>
              <w:jc w:val="center"/>
              <w:rPr>
                <w:b/>
              </w:rPr>
            </w:pPr>
            <w:r w:rsidRPr="001E0A0B">
              <w:rPr>
                <w:b/>
              </w:rPr>
              <w:t>EXPENSE</w:t>
            </w:r>
          </w:p>
        </w:tc>
        <w:tc>
          <w:tcPr>
            <w:tcW w:w="1800" w:type="dxa"/>
          </w:tcPr>
          <w:p w14:paraId="4EFCE961" w14:textId="77777777" w:rsidR="004D0CE7" w:rsidRPr="001E0A0B" w:rsidRDefault="004D0CE7" w:rsidP="00C5347C">
            <w:pPr>
              <w:jc w:val="center"/>
              <w:rPr>
                <w:b/>
              </w:rPr>
            </w:pPr>
            <w:r w:rsidRPr="001E0A0B">
              <w:rPr>
                <w:b/>
              </w:rPr>
              <w:t>ESTIMATED AMOUNT</w:t>
            </w:r>
          </w:p>
        </w:tc>
      </w:tr>
      <w:tr w:rsidR="004D0CE7" w14:paraId="511DC4D7" w14:textId="77777777" w:rsidTr="00C5347C">
        <w:tc>
          <w:tcPr>
            <w:tcW w:w="3960" w:type="dxa"/>
          </w:tcPr>
          <w:p w14:paraId="1A1E63FD" w14:textId="77777777" w:rsidR="004D0CE7" w:rsidRPr="001E0A0B" w:rsidRDefault="004D0CE7" w:rsidP="00C5347C">
            <w:pPr>
              <w:rPr>
                <w:b/>
              </w:rPr>
            </w:pPr>
            <w:r w:rsidRPr="001E0A0B">
              <w:rPr>
                <w:b/>
              </w:rPr>
              <w:t>Legal</w:t>
            </w:r>
          </w:p>
        </w:tc>
        <w:tc>
          <w:tcPr>
            <w:tcW w:w="1800" w:type="dxa"/>
          </w:tcPr>
          <w:p w14:paraId="1AEEAADE" w14:textId="77777777" w:rsidR="004D0CE7" w:rsidRDefault="004D0CE7" w:rsidP="00C5347C">
            <w:pPr>
              <w:jc w:val="right"/>
            </w:pPr>
            <w:r>
              <w:t>$$</w:t>
            </w:r>
          </w:p>
        </w:tc>
      </w:tr>
      <w:tr w:rsidR="004D0CE7" w14:paraId="652BAB38" w14:textId="77777777" w:rsidTr="00C5347C">
        <w:tc>
          <w:tcPr>
            <w:tcW w:w="3960" w:type="dxa"/>
          </w:tcPr>
          <w:p w14:paraId="7E153CCD" w14:textId="77777777" w:rsidR="004D0CE7" w:rsidRPr="001E0A0B" w:rsidRDefault="004D0CE7" w:rsidP="00C5347C">
            <w:pPr>
              <w:rPr>
                <w:b/>
              </w:rPr>
            </w:pPr>
            <w:r w:rsidRPr="001E0A0B">
              <w:rPr>
                <w:b/>
              </w:rPr>
              <w:t>Consultants:</w:t>
            </w:r>
          </w:p>
        </w:tc>
        <w:tc>
          <w:tcPr>
            <w:tcW w:w="1800" w:type="dxa"/>
          </w:tcPr>
          <w:p w14:paraId="0FCA765E" w14:textId="77777777" w:rsidR="004D0CE7" w:rsidRDefault="004D0CE7" w:rsidP="00C5347C">
            <w:pPr>
              <w:jc w:val="right"/>
            </w:pPr>
          </w:p>
        </w:tc>
      </w:tr>
      <w:tr w:rsidR="004D0CE7" w14:paraId="322B8B76" w14:textId="77777777" w:rsidTr="00C5347C">
        <w:tc>
          <w:tcPr>
            <w:tcW w:w="3960" w:type="dxa"/>
          </w:tcPr>
          <w:p w14:paraId="57547097" w14:textId="77777777" w:rsidR="004D0CE7" w:rsidRPr="001E0A0B" w:rsidRDefault="004D0CE7" w:rsidP="004D0CE7">
            <w:pPr>
              <w:pStyle w:val="ListParagraph"/>
              <w:numPr>
                <w:ilvl w:val="0"/>
                <w:numId w:val="11"/>
              </w:numPr>
              <w:spacing w:after="0" w:line="240" w:lineRule="auto"/>
            </w:pPr>
            <w:r>
              <w:t>Asset Acquisition</w:t>
            </w:r>
            <w:r w:rsidRPr="001E0A0B">
              <w:t xml:space="preserve"> Consultant</w:t>
            </w:r>
          </w:p>
        </w:tc>
        <w:tc>
          <w:tcPr>
            <w:tcW w:w="1800" w:type="dxa"/>
          </w:tcPr>
          <w:p w14:paraId="5D702440" w14:textId="77777777" w:rsidR="004D0CE7" w:rsidRDefault="004D0CE7" w:rsidP="00C5347C">
            <w:pPr>
              <w:jc w:val="right"/>
            </w:pPr>
            <w:r>
              <w:t>$$</w:t>
            </w:r>
          </w:p>
        </w:tc>
      </w:tr>
      <w:tr w:rsidR="004D0CE7" w14:paraId="2F4C6E49" w14:textId="77777777" w:rsidTr="00C5347C">
        <w:tc>
          <w:tcPr>
            <w:tcW w:w="3960" w:type="dxa"/>
          </w:tcPr>
          <w:p w14:paraId="4B91EA09" w14:textId="77777777" w:rsidR="004D0CE7" w:rsidRPr="001E0A0B" w:rsidRDefault="004D0CE7" w:rsidP="004D0CE7">
            <w:pPr>
              <w:pStyle w:val="ListParagraph"/>
              <w:numPr>
                <w:ilvl w:val="0"/>
                <w:numId w:val="11"/>
              </w:numPr>
              <w:spacing w:after="0" w:line="240" w:lineRule="auto"/>
            </w:pPr>
            <w:r w:rsidRPr="001E0A0B">
              <w:t xml:space="preserve">Financial </w:t>
            </w:r>
          </w:p>
        </w:tc>
        <w:tc>
          <w:tcPr>
            <w:tcW w:w="1800" w:type="dxa"/>
          </w:tcPr>
          <w:p w14:paraId="37CC2FA4" w14:textId="77777777" w:rsidR="004D0CE7" w:rsidRDefault="004D0CE7" w:rsidP="00C5347C">
            <w:pPr>
              <w:jc w:val="right"/>
            </w:pPr>
            <w:r>
              <w:t xml:space="preserve">    $$</w:t>
            </w:r>
          </w:p>
        </w:tc>
      </w:tr>
      <w:tr w:rsidR="004D0CE7" w14:paraId="450C849F" w14:textId="77777777" w:rsidTr="00C5347C">
        <w:tc>
          <w:tcPr>
            <w:tcW w:w="3960" w:type="dxa"/>
          </w:tcPr>
          <w:p w14:paraId="222FB9D8" w14:textId="77777777" w:rsidR="004D0CE7" w:rsidRPr="001E0A0B" w:rsidRDefault="004D0CE7" w:rsidP="004D0CE7">
            <w:pPr>
              <w:pStyle w:val="ListParagraph"/>
              <w:numPr>
                <w:ilvl w:val="0"/>
                <w:numId w:val="11"/>
              </w:numPr>
              <w:spacing w:after="0" w:line="240" w:lineRule="auto"/>
            </w:pPr>
            <w:r w:rsidRPr="001E0A0B">
              <w:t>Marketing/Communication</w:t>
            </w:r>
          </w:p>
        </w:tc>
        <w:tc>
          <w:tcPr>
            <w:tcW w:w="1800" w:type="dxa"/>
          </w:tcPr>
          <w:p w14:paraId="1BF94659" w14:textId="77777777" w:rsidR="004D0CE7" w:rsidRDefault="004D0CE7" w:rsidP="00C5347C">
            <w:pPr>
              <w:jc w:val="right"/>
            </w:pPr>
            <w:r>
              <w:t xml:space="preserve">  $$</w:t>
            </w:r>
          </w:p>
        </w:tc>
      </w:tr>
      <w:tr w:rsidR="004D0CE7" w14:paraId="74CA45DF" w14:textId="77777777" w:rsidTr="00C5347C">
        <w:tc>
          <w:tcPr>
            <w:tcW w:w="3960" w:type="dxa"/>
          </w:tcPr>
          <w:p w14:paraId="0C489BC3" w14:textId="77777777" w:rsidR="004D0CE7" w:rsidRPr="001E0A0B" w:rsidRDefault="004D0CE7" w:rsidP="004D0CE7">
            <w:pPr>
              <w:pStyle w:val="ListParagraph"/>
              <w:numPr>
                <w:ilvl w:val="0"/>
                <w:numId w:val="11"/>
              </w:numPr>
              <w:spacing w:after="0" w:line="240" w:lineRule="auto"/>
            </w:pPr>
            <w:r w:rsidRPr="001E0A0B">
              <w:t>IT Integration (database, web</w:t>
            </w:r>
          </w:p>
          <w:p w14:paraId="588C2CB4" w14:textId="77777777" w:rsidR="004D0CE7" w:rsidRPr="001E0A0B" w:rsidRDefault="004D0CE7" w:rsidP="00C5347C">
            <w:pPr>
              <w:pStyle w:val="ListParagraph"/>
              <w:spacing w:after="0" w:line="240" w:lineRule="auto"/>
            </w:pPr>
            <w:r w:rsidRPr="001E0A0B">
              <w:t>site, email, equipment, phones, servers</w:t>
            </w:r>
          </w:p>
        </w:tc>
        <w:tc>
          <w:tcPr>
            <w:tcW w:w="1800" w:type="dxa"/>
          </w:tcPr>
          <w:p w14:paraId="149BDD52" w14:textId="77777777" w:rsidR="004D0CE7" w:rsidRDefault="004D0CE7" w:rsidP="00C5347C">
            <w:pPr>
              <w:jc w:val="right"/>
            </w:pPr>
          </w:p>
          <w:p w14:paraId="3A8643CB" w14:textId="77777777" w:rsidR="004D0CE7" w:rsidRDefault="004D0CE7" w:rsidP="00C5347C">
            <w:pPr>
              <w:jc w:val="right"/>
            </w:pPr>
          </w:p>
          <w:p w14:paraId="4BE394A4" w14:textId="77777777" w:rsidR="004D0CE7" w:rsidRDefault="004D0CE7" w:rsidP="00C5347C">
            <w:pPr>
              <w:jc w:val="right"/>
            </w:pPr>
            <w:r>
              <w:t>$$</w:t>
            </w:r>
          </w:p>
        </w:tc>
      </w:tr>
      <w:tr w:rsidR="004D0CE7" w14:paraId="585131EA" w14:textId="77777777" w:rsidTr="00C5347C">
        <w:tc>
          <w:tcPr>
            <w:tcW w:w="3960" w:type="dxa"/>
          </w:tcPr>
          <w:p w14:paraId="0EE7643E" w14:textId="77777777" w:rsidR="004D0CE7" w:rsidRDefault="004D0CE7" w:rsidP="00C5347C">
            <w:pPr>
              <w:jc w:val="right"/>
            </w:pPr>
            <w:r>
              <w:t>SUBTOTAL</w:t>
            </w:r>
          </w:p>
        </w:tc>
        <w:tc>
          <w:tcPr>
            <w:tcW w:w="1800" w:type="dxa"/>
          </w:tcPr>
          <w:p w14:paraId="5DFD451C" w14:textId="77777777" w:rsidR="004D0CE7" w:rsidRDefault="004D0CE7" w:rsidP="00C5347C">
            <w:pPr>
              <w:jc w:val="right"/>
            </w:pPr>
            <w:r>
              <w:t>$$</w:t>
            </w:r>
          </w:p>
        </w:tc>
      </w:tr>
      <w:tr w:rsidR="004D0CE7" w14:paraId="14118D3C" w14:textId="77777777" w:rsidTr="00C5347C">
        <w:tc>
          <w:tcPr>
            <w:tcW w:w="3960" w:type="dxa"/>
          </w:tcPr>
          <w:p w14:paraId="3DF4C9AE" w14:textId="77777777" w:rsidR="004D0CE7" w:rsidRPr="00D74487" w:rsidRDefault="004D0CE7" w:rsidP="00C5347C">
            <w:r w:rsidRPr="001E0A0B">
              <w:rPr>
                <w:b/>
              </w:rPr>
              <w:t>Design and Printing</w:t>
            </w:r>
            <w:r>
              <w:rPr>
                <w:b/>
              </w:rPr>
              <w:t xml:space="preserve">                      </w:t>
            </w:r>
            <w:r>
              <w:t>SUBTOTAL</w:t>
            </w:r>
          </w:p>
        </w:tc>
        <w:tc>
          <w:tcPr>
            <w:tcW w:w="1800" w:type="dxa"/>
          </w:tcPr>
          <w:p w14:paraId="72E9F2B9" w14:textId="77777777" w:rsidR="004D0CE7" w:rsidRDefault="004D0CE7" w:rsidP="00C5347C">
            <w:pPr>
              <w:jc w:val="right"/>
            </w:pPr>
            <w:r>
              <w:t xml:space="preserve">    $$</w:t>
            </w:r>
          </w:p>
        </w:tc>
      </w:tr>
      <w:tr w:rsidR="004D0CE7" w14:paraId="3BC42286" w14:textId="77777777" w:rsidTr="00C5347C">
        <w:tc>
          <w:tcPr>
            <w:tcW w:w="3960" w:type="dxa"/>
          </w:tcPr>
          <w:p w14:paraId="0063EB2D" w14:textId="77777777" w:rsidR="004D0CE7" w:rsidRPr="00D74487" w:rsidRDefault="004D0CE7" w:rsidP="00C5347C">
            <w:r w:rsidRPr="001E0A0B">
              <w:rPr>
                <w:b/>
              </w:rPr>
              <w:t xml:space="preserve">Severance </w:t>
            </w:r>
            <w:r>
              <w:t xml:space="preserve">                                      SUBTOTAL</w:t>
            </w:r>
          </w:p>
        </w:tc>
        <w:tc>
          <w:tcPr>
            <w:tcW w:w="1800" w:type="dxa"/>
          </w:tcPr>
          <w:p w14:paraId="1441CF8D" w14:textId="77777777" w:rsidR="004D0CE7" w:rsidRDefault="004D0CE7" w:rsidP="00C5347C">
            <w:pPr>
              <w:jc w:val="right"/>
            </w:pPr>
            <w:r>
              <w:t xml:space="preserve">    $$</w:t>
            </w:r>
          </w:p>
        </w:tc>
      </w:tr>
      <w:tr w:rsidR="004D0CE7" w14:paraId="1984EB31" w14:textId="77777777" w:rsidTr="00C5347C">
        <w:tc>
          <w:tcPr>
            <w:tcW w:w="3960" w:type="dxa"/>
          </w:tcPr>
          <w:p w14:paraId="6E6D4FC4" w14:textId="77777777" w:rsidR="004D0CE7" w:rsidRPr="001E0A0B" w:rsidRDefault="004D0CE7" w:rsidP="00C5347C">
            <w:pPr>
              <w:rPr>
                <w:b/>
              </w:rPr>
            </w:pPr>
            <w:r w:rsidRPr="001E0A0B">
              <w:rPr>
                <w:b/>
              </w:rPr>
              <w:t>Space:</w:t>
            </w:r>
          </w:p>
        </w:tc>
        <w:tc>
          <w:tcPr>
            <w:tcW w:w="1800" w:type="dxa"/>
          </w:tcPr>
          <w:p w14:paraId="729A037E" w14:textId="77777777" w:rsidR="004D0CE7" w:rsidRDefault="004D0CE7" w:rsidP="00C5347C">
            <w:pPr>
              <w:jc w:val="right"/>
            </w:pPr>
          </w:p>
        </w:tc>
      </w:tr>
      <w:tr w:rsidR="004D0CE7" w14:paraId="35C42D11" w14:textId="77777777" w:rsidTr="00C5347C">
        <w:tc>
          <w:tcPr>
            <w:tcW w:w="3960" w:type="dxa"/>
          </w:tcPr>
          <w:p w14:paraId="1B3F785E" w14:textId="77777777" w:rsidR="004D0CE7" w:rsidRPr="001E0A0B" w:rsidRDefault="004D0CE7" w:rsidP="004D0CE7">
            <w:pPr>
              <w:pStyle w:val="ListParagraph"/>
              <w:numPr>
                <w:ilvl w:val="0"/>
                <w:numId w:val="10"/>
              </w:numPr>
              <w:spacing w:after="0" w:line="240" w:lineRule="auto"/>
            </w:pPr>
            <w:r w:rsidRPr="001E0A0B">
              <w:t>Professional Movers</w:t>
            </w:r>
          </w:p>
        </w:tc>
        <w:tc>
          <w:tcPr>
            <w:tcW w:w="1800" w:type="dxa"/>
          </w:tcPr>
          <w:p w14:paraId="6CF95F26" w14:textId="77777777" w:rsidR="004D0CE7" w:rsidRDefault="004D0CE7" w:rsidP="00C5347C">
            <w:pPr>
              <w:jc w:val="right"/>
            </w:pPr>
            <w:r>
              <w:t xml:space="preserve">    $$</w:t>
            </w:r>
          </w:p>
        </w:tc>
      </w:tr>
      <w:tr w:rsidR="004D0CE7" w14:paraId="05BF090A" w14:textId="77777777" w:rsidTr="00C5347C">
        <w:tc>
          <w:tcPr>
            <w:tcW w:w="3960" w:type="dxa"/>
          </w:tcPr>
          <w:p w14:paraId="4201AD2F" w14:textId="77777777" w:rsidR="004D0CE7" w:rsidRPr="001E0A0B" w:rsidRDefault="004D0CE7" w:rsidP="004D0CE7">
            <w:pPr>
              <w:pStyle w:val="ListParagraph"/>
              <w:numPr>
                <w:ilvl w:val="0"/>
                <w:numId w:val="10"/>
              </w:numPr>
              <w:spacing w:after="0" w:line="240" w:lineRule="auto"/>
            </w:pPr>
            <w:r w:rsidRPr="001E0A0B">
              <w:t>Build-Out</w:t>
            </w:r>
          </w:p>
        </w:tc>
        <w:tc>
          <w:tcPr>
            <w:tcW w:w="1800" w:type="dxa"/>
          </w:tcPr>
          <w:p w14:paraId="555DACE7" w14:textId="77777777" w:rsidR="004D0CE7" w:rsidRDefault="004D0CE7" w:rsidP="00C5347C">
            <w:pPr>
              <w:jc w:val="right"/>
            </w:pPr>
            <w:r>
              <w:t xml:space="preserve">      $$</w:t>
            </w:r>
          </w:p>
        </w:tc>
      </w:tr>
      <w:tr w:rsidR="004D0CE7" w14:paraId="4AE687F9" w14:textId="77777777" w:rsidTr="00C5347C">
        <w:tc>
          <w:tcPr>
            <w:tcW w:w="3960" w:type="dxa"/>
          </w:tcPr>
          <w:p w14:paraId="0CCA866C" w14:textId="77777777" w:rsidR="004D0CE7" w:rsidRPr="001E0A0B" w:rsidRDefault="004D0CE7" w:rsidP="004D0CE7">
            <w:pPr>
              <w:pStyle w:val="ListParagraph"/>
              <w:numPr>
                <w:ilvl w:val="0"/>
                <w:numId w:val="10"/>
              </w:numPr>
              <w:spacing w:after="0" w:line="240" w:lineRule="auto"/>
            </w:pPr>
            <w:r>
              <w:t>Terminating the Lease</w:t>
            </w:r>
          </w:p>
        </w:tc>
        <w:tc>
          <w:tcPr>
            <w:tcW w:w="1800" w:type="dxa"/>
          </w:tcPr>
          <w:p w14:paraId="5093A324" w14:textId="77777777" w:rsidR="004D0CE7" w:rsidRDefault="004D0CE7" w:rsidP="00C5347C">
            <w:pPr>
              <w:jc w:val="right"/>
            </w:pPr>
            <w:r>
              <w:t xml:space="preserve">    $$</w:t>
            </w:r>
          </w:p>
        </w:tc>
      </w:tr>
      <w:tr w:rsidR="004D0CE7" w14:paraId="2855A20F" w14:textId="77777777" w:rsidTr="00C5347C">
        <w:tc>
          <w:tcPr>
            <w:tcW w:w="3960" w:type="dxa"/>
          </w:tcPr>
          <w:p w14:paraId="08FB4AE1" w14:textId="77777777" w:rsidR="004D0CE7" w:rsidRDefault="004D0CE7" w:rsidP="00C5347C">
            <w:pPr>
              <w:jc w:val="right"/>
            </w:pPr>
            <w:r>
              <w:t>SUBTOTAL</w:t>
            </w:r>
          </w:p>
        </w:tc>
        <w:tc>
          <w:tcPr>
            <w:tcW w:w="1800" w:type="dxa"/>
          </w:tcPr>
          <w:p w14:paraId="2B745109" w14:textId="77777777" w:rsidR="004D0CE7" w:rsidRDefault="004D0CE7" w:rsidP="00C5347C">
            <w:pPr>
              <w:jc w:val="right"/>
            </w:pPr>
            <w:r>
              <w:t xml:space="preserve">    $$</w:t>
            </w:r>
          </w:p>
        </w:tc>
      </w:tr>
      <w:tr w:rsidR="004D0CE7" w14:paraId="21C3617F" w14:textId="77777777" w:rsidTr="00C5347C">
        <w:tc>
          <w:tcPr>
            <w:tcW w:w="3960" w:type="dxa"/>
          </w:tcPr>
          <w:p w14:paraId="7836E07A" w14:textId="77777777" w:rsidR="004D0CE7" w:rsidRPr="001E0A0B" w:rsidRDefault="004D0CE7" w:rsidP="00C5347C">
            <w:pPr>
              <w:rPr>
                <w:b/>
              </w:rPr>
            </w:pPr>
            <w:r w:rsidRPr="001E0A0B">
              <w:rPr>
                <w:b/>
              </w:rPr>
              <w:t>Systems Integration</w:t>
            </w:r>
            <w:r>
              <w:rPr>
                <w:b/>
              </w:rPr>
              <w:t>:</w:t>
            </w:r>
          </w:p>
        </w:tc>
        <w:tc>
          <w:tcPr>
            <w:tcW w:w="1800" w:type="dxa"/>
          </w:tcPr>
          <w:p w14:paraId="6C4EB003" w14:textId="77777777" w:rsidR="004D0CE7" w:rsidRDefault="004D0CE7" w:rsidP="00C5347C"/>
        </w:tc>
      </w:tr>
      <w:tr w:rsidR="004D0CE7" w14:paraId="1E80A917" w14:textId="77777777" w:rsidTr="00C5347C">
        <w:tc>
          <w:tcPr>
            <w:tcW w:w="3960" w:type="dxa"/>
          </w:tcPr>
          <w:p w14:paraId="5F800918" w14:textId="77777777" w:rsidR="004D0CE7" w:rsidRPr="001E0A0B" w:rsidRDefault="004D0CE7" w:rsidP="00C5347C">
            <w:pPr>
              <w:rPr>
                <w:b/>
              </w:rPr>
            </w:pPr>
            <w:r>
              <w:rPr>
                <w:b/>
              </w:rPr>
              <w:t xml:space="preserve">  Cultural Integration</w:t>
            </w:r>
          </w:p>
        </w:tc>
        <w:tc>
          <w:tcPr>
            <w:tcW w:w="1800" w:type="dxa"/>
          </w:tcPr>
          <w:p w14:paraId="4DE9D441" w14:textId="77777777" w:rsidR="004D0CE7" w:rsidRDefault="004D0CE7" w:rsidP="00C5347C">
            <w:pPr>
              <w:jc w:val="right"/>
            </w:pPr>
            <w:r>
              <w:t xml:space="preserve">    $$</w:t>
            </w:r>
          </w:p>
        </w:tc>
      </w:tr>
      <w:tr w:rsidR="004D0CE7" w14:paraId="50FFE9C5" w14:textId="77777777" w:rsidTr="00C5347C">
        <w:tc>
          <w:tcPr>
            <w:tcW w:w="3960" w:type="dxa"/>
          </w:tcPr>
          <w:p w14:paraId="48E3AB46" w14:textId="77777777" w:rsidR="004D0CE7" w:rsidRDefault="004D0CE7" w:rsidP="00C5347C">
            <w:pPr>
              <w:rPr>
                <w:b/>
              </w:rPr>
            </w:pPr>
            <w:r>
              <w:rPr>
                <w:b/>
              </w:rPr>
              <w:t xml:space="preserve">  Materials</w:t>
            </w:r>
          </w:p>
        </w:tc>
        <w:tc>
          <w:tcPr>
            <w:tcW w:w="1800" w:type="dxa"/>
          </w:tcPr>
          <w:p w14:paraId="612E870D" w14:textId="77777777" w:rsidR="004D0CE7" w:rsidRDefault="004D0CE7" w:rsidP="00C5347C">
            <w:pPr>
              <w:jc w:val="right"/>
            </w:pPr>
            <w:r>
              <w:t xml:space="preserve">    $$</w:t>
            </w:r>
          </w:p>
        </w:tc>
      </w:tr>
      <w:tr w:rsidR="004D0CE7" w14:paraId="58B512AF" w14:textId="77777777" w:rsidTr="00C5347C">
        <w:tc>
          <w:tcPr>
            <w:tcW w:w="3960" w:type="dxa"/>
          </w:tcPr>
          <w:p w14:paraId="04B80190" w14:textId="77777777" w:rsidR="004D0CE7" w:rsidRPr="001E0A0B" w:rsidRDefault="004D0CE7" w:rsidP="00C5347C">
            <w:pPr>
              <w:jc w:val="right"/>
            </w:pPr>
            <w:r w:rsidRPr="001E0A0B">
              <w:t>SUBTOTAL</w:t>
            </w:r>
          </w:p>
        </w:tc>
        <w:tc>
          <w:tcPr>
            <w:tcW w:w="1800" w:type="dxa"/>
          </w:tcPr>
          <w:p w14:paraId="2220A05F" w14:textId="77777777" w:rsidR="004D0CE7" w:rsidRDefault="004D0CE7" w:rsidP="00C5347C">
            <w:pPr>
              <w:jc w:val="right"/>
            </w:pPr>
            <w:r>
              <w:t xml:space="preserve">    $$</w:t>
            </w:r>
          </w:p>
        </w:tc>
      </w:tr>
      <w:tr w:rsidR="004D0CE7" w14:paraId="06767AD8" w14:textId="77777777" w:rsidTr="00C5347C">
        <w:tc>
          <w:tcPr>
            <w:tcW w:w="3960" w:type="dxa"/>
          </w:tcPr>
          <w:p w14:paraId="359AA9ED" w14:textId="77777777" w:rsidR="004D0CE7" w:rsidRPr="001E0A0B" w:rsidRDefault="004D0CE7" w:rsidP="00C5347C">
            <w:r>
              <w:t>Other:</w:t>
            </w:r>
          </w:p>
        </w:tc>
        <w:tc>
          <w:tcPr>
            <w:tcW w:w="1800" w:type="dxa"/>
          </w:tcPr>
          <w:p w14:paraId="0975C796" w14:textId="77777777" w:rsidR="004D0CE7" w:rsidRDefault="004D0CE7" w:rsidP="00C5347C">
            <w:pPr>
              <w:jc w:val="right"/>
            </w:pPr>
          </w:p>
        </w:tc>
      </w:tr>
      <w:tr w:rsidR="004D0CE7" w14:paraId="2BDB2D84" w14:textId="77777777" w:rsidTr="00C5347C">
        <w:tc>
          <w:tcPr>
            <w:tcW w:w="3960" w:type="dxa"/>
          </w:tcPr>
          <w:p w14:paraId="0A537089" w14:textId="77777777" w:rsidR="004D0CE7" w:rsidRDefault="004D0CE7" w:rsidP="00C5347C">
            <w:r>
              <w:t xml:space="preserve">  Celebration</w:t>
            </w:r>
          </w:p>
        </w:tc>
        <w:tc>
          <w:tcPr>
            <w:tcW w:w="1800" w:type="dxa"/>
          </w:tcPr>
          <w:p w14:paraId="3E10F6DC" w14:textId="77777777" w:rsidR="004D0CE7" w:rsidRDefault="004D0CE7" w:rsidP="00C5347C">
            <w:pPr>
              <w:jc w:val="right"/>
            </w:pPr>
            <w:r>
              <w:t xml:space="preserve">    $$</w:t>
            </w:r>
          </w:p>
        </w:tc>
      </w:tr>
      <w:tr w:rsidR="004D0CE7" w14:paraId="0D8D1C54" w14:textId="77777777" w:rsidTr="00C5347C">
        <w:tc>
          <w:tcPr>
            <w:tcW w:w="3960" w:type="dxa"/>
          </w:tcPr>
          <w:p w14:paraId="126DE165" w14:textId="77777777" w:rsidR="004D0CE7" w:rsidRDefault="004D0CE7" w:rsidP="00C5347C">
            <w:r>
              <w:t xml:space="preserve">  Close-out audit</w:t>
            </w:r>
          </w:p>
        </w:tc>
        <w:tc>
          <w:tcPr>
            <w:tcW w:w="1800" w:type="dxa"/>
          </w:tcPr>
          <w:p w14:paraId="1C6C9B43" w14:textId="77777777" w:rsidR="004D0CE7" w:rsidRDefault="004D0CE7" w:rsidP="00C5347C">
            <w:pPr>
              <w:jc w:val="right"/>
            </w:pPr>
            <w:r>
              <w:t xml:space="preserve">    $$</w:t>
            </w:r>
          </w:p>
        </w:tc>
      </w:tr>
      <w:tr w:rsidR="004D0CE7" w14:paraId="52E99DA7" w14:textId="77777777" w:rsidTr="00C5347C">
        <w:tc>
          <w:tcPr>
            <w:tcW w:w="3960" w:type="dxa"/>
          </w:tcPr>
          <w:p w14:paraId="798484D3" w14:textId="77777777" w:rsidR="004D0CE7" w:rsidRDefault="004D0CE7" w:rsidP="00C5347C">
            <w:pPr>
              <w:jc w:val="right"/>
            </w:pPr>
            <w:r>
              <w:t>SUBTOTAL</w:t>
            </w:r>
          </w:p>
        </w:tc>
        <w:tc>
          <w:tcPr>
            <w:tcW w:w="1800" w:type="dxa"/>
          </w:tcPr>
          <w:p w14:paraId="6BE88956" w14:textId="77777777" w:rsidR="004D0CE7" w:rsidRDefault="004D0CE7" w:rsidP="00C5347C">
            <w:pPr>
              <w:jc w:val="right"/>
            </w:pPr>
            <w:r>
              <w:t xml:space="preserve">    $$</w:t>
            </w:r>
          </w:p>
        </w:tc>
      </w:tr>
      <w:tr w:rsidR="004D0CE7" w:rsidRPr="001E0A0B" w14:paraId="41A5E285" w14:textId="77777777" w:rsidTr="00C5347C">
        <w:tc>
          <w:tcPr>
            <w:tcW w:w="3960" w:type="dxa"/>
          </w:tcPr>
          <w:p w14:paraId="675201C8" w14:textId="77777777" w:rsidR="004D0CE7" w:rsidRPr="001E0A0B" w:rsidRDefault="004D0CE7" w:rsidP="00C5347C">
            <w:pPr>
              <w:jc w:val="right"/>
              <w:rPr>
                <w:b/>
              </w:rPr>
            </w:pPr>
            <w:r w:rsidRPr="001E0A0B">
              <w:rPr>
                <w:b/>
              </w:rPr>
              <w:t>GRAND TOTAL</w:t>
            </w:r>
          </w:p>
        </w:tc>
        <w:tc>
          <w:tcPr>
            <w:tcW w:w="1800" w:type="dxa"/>
          </w:tcPr>
          <w:p w14:paraId="501B47FF" w14:textId="77777777" w:rsidR="004D0CE7" w:rsidRPr="00877E23" w:rsidRDefault="004D0CE7" w:rsidP="00C5347C">
            <w:pPr>
              <w:jc w:val="right"/>
              <w:rPr>
                <w:b/>
              </w:rPr>
            </w:pPr>
            <w:r w:rsidRPr="00877E23">
              <w:rPr>
                <w:b/>
              </w:rPr>
              <w:t xml:space="preserve"> $$</w:t>
            </w:r>
          </w:p>
        </w:tc>
      </w:tr>
    </w:tbl>
    <w:p w14:paraId="13EFDCD7" w14:textId="77777777" w:rsidR="004D0CE7" w:rsidRDefault="004D0CE7" w:rsidP="004D0CE7">
      <w:r w:rsidRPr="00C82BCB">
        <w:tab/>
      </w:r>
      <w:r w:rsidRPr="00C82BCB">
        <w:tab/>
      </w:r>
      <w:r w:rsidRPr="00C82BCB">
        <w:tab/>
      </w:r>
      <w:r>
        <w:tab/>
      </w:r>
    </w:p>
    <w:p w14:paraId="73F7D362" w14:textId="77777777" w:rsidR="004D0CE7" w:rsidRDefault="004D0CE7" w:rsidP="004D0CE7">
      <w:pPr>
        <w:spacing w:after="0" w:line="240" w:lineRule="auto"/>
        <w:rPr>
          <w:b/>
        </w:rPr>
      </w:pPr>
      <w:r w:rsidRPr="001E0A0B">
        <w:rPr>
          <w:b/>
        </w:rPr>
        <w:t xml:space="preserve">ESTIMATED REVENUE FOR THE </w:t>
      </w:r>
      <w:r>
        <w:rPr>
          <w:b/>
        </w:rPr>
        <w:t>TRANSACTIONAL</w:t>
      </w:r>
      <w:r w:rsidRPr="001E0A0B">
        <w:rPr>
          <w:b/>
        </w:rPr>
        <w:t xml:space="preserve"> EXPENSES:</w:t>
      </w:r>
    </w:p>
    <w:p w14:paraId="0575480C" w14:textId="77777777" w:rsidR="004D0CE7" w:rsidRDefault="004D0CE7" w:rsidP="004D0CE7">
      <w:pPr>
        <w:spacing w:after="0" w:line="240" w:lineRule="auto"/>
        <w:rPr>
          <w:b/>
        </w:rPr>
      </w:pPr>
    </w:p>
    <w:p w14:paraId="7F59A822" w14:textId="77777777" w:rsidR="004D0CE7" w:rsidRDefault="004D0CE7" w:rsidP="004D0CE7">
      <w:pPr>
        <w:numPr>
          <w:ilvl w:val="0"/>
          <w:numId w:val="13"/>
        </w:numPr>
        <w:spacing w:after="0" w:line="240" w:lineRule="auto"/>
      </w:pPr>
      <w:r>
        <w:t>Donor 1</w:t>
      </w:r>
      <w:r>
        <w:tab/>
      </w:r>
      <w:r>
        <w:tab/>
      </w:r>
      <w:r w:rsidRPr="008E685A">
        <w:tab/>
      </w:r>
      <w:r w:rsidRPr="008E685A">
        <w:tab/>
      </w:r>
      <w:r w:rsidRPr="008E685A">
        <w:tab/>
      </w:r>
      <w:r>
        <w:t>$$</w:t>
      </w:r>
    </w:p>
    <w:p w14:paraId="2D940DE6" w14:textId="77777777" w:rsidR="004D0CE7" w:rsidRPr="00877E23" w:rsidRDefault="004D0CE7" w:rsidP="004D0CE7">
      <w:pPr>
        <w:numPr>
          <w:ilvl w:val="0"/>
          <w:numId w:val="13"/>
        </w:numPr>
        <w:spacing w:after="0" w:line="240" w:lineRule="auto"/>
      </w:pPr>
      <w:r w:rsidRPr="00877E23">
        <w:t>Donor 2</w:t>
      </w:r>
      <w:r w:rsidRPr="00877E23">
        <w:tab/>
      </w:r>
      <w:r w:rsidRPr="00877E23">
        <w:tab/>
      </w:r>
      <w:r w:rsidRPr="00877E23">
        <w:tab/>
      </w:r>
      <w:r w:rsidRPr="00877E23">
        <w:tab/>
      </w:r>
      <w:r w:rsidRPr="00877E23">
        <w:tab/>
      </w:r>
      <w:r>
        <w:t>$$</w:t>
      </w:r>
    </w:p>
    <w:p w14:paraId="23E5F99D" w14:textId="77777777" w:rsidR="004D0CE7" w:rsidRDefault="004D0CE7" w:rsidP="004D0CE7">
      <w:pPr>
        <w:numPr>
          <w:ilvl w:val="0"/>
          <w:numId w:val="13"/>
        </w:numPr>
        <w:spacing w:after="0" w:line="240" w:lineRule="auto"/>
      </w:pPr>
      <w:r w:rsidRPr="00877E23">
        <w:t>Donor 3</w:t>
      </w:r>
      <w:r w:rsidRPr="00877E23">
        <w:tab/>
      </w:r>
      <w:r w:rsidRPr="00877E23">
        <w:tab/>
      </w:r>
      <w:r w:rsidRPr="00877E23">
        <w:tab/>
      </w:r>
      <w:r w:rsidRPr="00877E23">
        <w:tab/>
      </w:r>
      <w:r w:rsidRPr="00877E23">
        <w:tab/>
      </w:r>
      <w:r>
        <w:t>$$</w:t>
      </w:r>
    </w:p>
    <w:p w14:paraId="48A5B355" w14:textId="77777777" w:rsidR="004D0CE7" w:rsidRPr="00877E23" w:rsidRDefault="004D0CE7" w:rsidP="004D0CE7">
      <w:pPr>
        <w:spacing w:after="0" w:line="240" w:lineRule="auto"/>
        <w:ind w:left="720"/>
      </w:pPr>
      <w:r w:rsidRPr="00877E23">
        <w:rPr>
          <w:u w:val="single"/>
        </w:rPr>
        <w:t>Estimated:</w:t>
      </w:r>
      <w:r w:rsidRPr="00877E23">
        <w:rPr>
          <w:u w:val="single"/>
        </w:rPr>
        <w:tab/>
      </w:r>
      <w:r>
        <w:rPr>
          <w:u w:val="single"/>
        </w:rPr>
        <w:tab/>
      </w:r>
      <w:r>
        <w:rPr>
          <w:u w:val="single"/>
        </w:rPr>
        <w:tab/>
      </w:r>
      <w:r>
        <w:rPr>
          <w:u w:val="single"/>
        </w:rPr>
        <w:tab/>
      </w:r>
      <w:r>
        <w:rPr>
          <w:u w:val="single"/>
        </w:rPr>
        <w:tab/>
        <w:t>$$</w:t>
      </w:r>
      <w:r w:rsidRPr="00877E23">
        <w:rPr>
          <w:u w:val="single"/>
        </w:rPr>
        <w:t xml:space="preserve"> - $</w:t>
      </w:r>
      <w:r>
        <w:rPr>
          <w:u w:val="single"/>
        </w:rPr>
        <w:t>$</w:t>
      </w:r>
    </w:p>
    <w:p w14:paraId="17DD9FAB" w14:textId="77777777" w:rsidR="004D0CE7" w:rsidRDefault="004D0CE7" w:rsidP="004D0CE7">
      <w:pPr>
        <w:spacing w:after="0" w:line="240" w:lineRule="auto"/>
      </w:pPr>
    </w:p>
    <w:p w14:paraId="2C432A28" w14:textId="77777777" w:rsidR="004D0CE7" w:rsidRPr="001E0A0B" w:rsidRDefault="004D0CE7" w:rsidP="004D0CE7">
      <w:pPr>
        <w:spacing w:after="0" w:line="240" w:lineRule="auto"/>
        <w:rPr>
          <w:b/>
          <w:u w:val="single"/>
        </w:rPr>
      </w:pPr>
      <w:r>
        <w:rPr>
          <w:b/>
          <w:u w:val="single"/>
        </w:rPr>
        <w:t>HUMAN RESOURCES</w:t>
      </w:r>
    </w:p>
    <w:p w14:paraId="27B4FB80" w14:textId="77777777" w:rsidR="004D0CE7" w:rsidRDefault="004D0CE7" w:rsidP="004D0CE7">
      <w:pPr>
        <w:pStyle w:val="ListParagraph"/>
        <w:spacing w:after="0" w:line="240" w:lineRule="auto"/>
      </w:pPr>
    </w:p>
    <w:p w14:paraId="65213577" w14:textId="77777777" w:rsidR="004D0CE7" w:rsidRPr="001E0A0B" w:rsidRDefault="004D0CE7" w:rsidP="004D0CE7">
      <w:pPr>
        <w:pStyle w:val="ListParagraph"/>
        <w:spacing w:after="0" w:line="240" w:lineRule="auto"/>
        <w:ind w:left="0"/>
        <w:rPr>
          <w:b/>
        </w:rPr>
      </w:pPr>
      <w:r>
        <w:rPr>
          <w:b/>
        </w:rPr>
        <w:t>1.  ORG 1</w:t>
      </w:r>
      <w:r w:rsidRPr="001E0A0B">
        <w:rPr>
          <w:b/>
        </w:rPr>
        <w:t xml:space="preserve"> STAFF</w:t>
      </w:r>
    </w:p>
    <w:p w14:paraId="460CF983" w14:textId="77777777" w:rsidR="004D0CE7" w:rsidRDefault="004D0CE7" w:rsidP="004D0CE7">
      <w:pPr>
        <w:spacing w:after="0" w:line="240" w:lineRule="auto"/>
      </w:pPr>
    </w:p>
    <w:p w14:paraId="7ACCE3EA" w14:textId="77777777" w:rsidR="004D0CE7" w:rsidRPr="006B089E" w:rsidRDefault="004D0CE7" w:rsidP="004D0CE7">
      <w:pPr>
        <w:spacing w:after="0" w:line="240" w:lineRule="auto"/>
        <w:rPr>
          <w:b/>
        </w:rPr>
      </w:pPr>
      <w:r>
        <w:rPr>
          <w:b/>
        </w:rPr>
        <w:t xml:space="preserve">A.  </w:t>
      </w:r>
      <w:r w:rsidRPr="006B089E">
        <w:rPr>
          <w:b/>
        </w:rPr>
        <w:t>Transferring Staff</w:t>
      </w:r>
    </w:p>
    <w:p w14:paraId="2150733B" w14:textId="77777777" w:rsidR="004D0CE7" w:rsidRDefault="004D0CE7" w:rsidP="004D0CE7">
      <w:pPr>
        <w:spacing w:after="0" w:line="240" w:lineRule="auto"/>
      </w:pPr>
    </w:p>
    <w:p w14:paraId="26617594" w14:textId="77777777" w:rsidR="004D0CE7" w:rsidRDefault="004D0CE7" w:rsidP="004D0CE7">
      <w:pPr>
        <w:spacing w:after="0" w:line="240" w:lineRule="auto"/>
      </w:pPr>
      <w:r>
        <w:t>The following Staff members will be offered the opportunity to become employed by ORG 2 and would be subject to the same terms and conditions of employment that apply to ORG 2employees. Their titles and salaries are noted below:</w:t>
      </w:r>
    </w:p>
    <w:p w14:paraId="03E86BC3" w14:textId="77777777" w:rsidR="004D0CE7" w:rsidRDefault="004D0CE7" w:rsidP="004D0CE7">
      <w:pPr>
        <w:spacing w:after="0" w:line="240" w:lineRule="auto"/>
      </w:pPr>
    </w:p>
    <w:tbl>
      <w:tblPr>
        <w:tblStyle w:val="TableGrid"/>
        <w:tblW w:w="0" w:type="auto"/>
        <w:tblLook w:val="04A0" w:firstRow="1" w:lastRow="0" w:firstColumn="1" w:lastColumn="0" w:noHBand="0" w:noVBand="1"/>
      </w:tblPr>
      <w:tblGrid>
        <w:gridCol w:w="1460"/>
        <w:gridCol w:w="1702"/>
        <w:gridCol w:w="1333"/>
        <w:gridCol w:w="1634"/>
        <w:gridCol w:w="1586"/>
        <w:gridCol w:w="1635"/>
      </w:tblGrid>
      <w:tr w:rsidR="004D0CE7" w14:paraId="08A4FB83" w14:textId="77777777" w:rsidTr="00C5347C">
        <w:tc>
          <w:tcPr>
            <w:tcW w:w="1512" w:type="dxa"/>
          </w:tcPr>
          <w:p w14:paraId="067AC5C6" w14:textId="77777777" w:rsidR="004D0CE7" w:rsidRDefault="004D0CE7" w:rsidP="00C5347C">
            <w:r>
              <w:lastRenderedPageBreak/>
              <w:t>NAME</w:t>
            </w:r>
          </w:p>
        </w:tc>
        <w:tc>
          <w:tcPr>
            <w:tcW w:w="1751" w:type="dxa"/>
          </w:tcPr>
          <w:p w14:paraId="2F01FDAB" w14:textId="77777777" w:rsidR="004D0CE7" w:rsidRDefault="004D0CE7" w:rsidP="00C5347C">
            <w:r>
              <w:t>CURRENT TITLE</w:t>
            </w:r>
          </w:p>
        </w:tc>
        <w:tc>
          <w:tcPr>
            <w:tcW w:w="1347" w:type="dxa"/>
          </w:tcPr>
          <w:p w14:paraId="7A6D608F" w14:textId="77777777" w:rsidR="004D0CE7" w:rsidRDefault="004D0CE7" w:rsidP="00C5347C">
            <w:r>
              <w:t>CURRENT STATUS</w:t>
            </w:r>
          </w:p>
        </w:tc>
        <w:tc>
          <w:tcPr>
            <w:tcW w:w="1669" w:type="dxa"/>
          </w:tcPr>
          <w:p w14:paraId="511E4D2D" w14:textId="77777777" w:rsidR="004D0CE7" w:rsidRDefault="004D0CE7" w:rsidP="00C5347C">
            <w:r>
              <w:t>PROPOSED TITLE</w:t>
            </w:r>
          </w:p>
        </w:tc>
        <w:tc>
          <w:tcPr>
            <w:tcW w:w="1627" w:type="dxa"/>
          </w:tcPr>
          <w:p w14:paraId="1283A1AD" w14:textId="77777777" w:rsidR="004D0CE7" w:rsidRDefault="004D0CE7" w:rsidP="00C5347C">
            <w:r>
              <w:t>CURRENT PAY</w:t>
            </w:r>
          </w:p>
        </w:tc>
        <w:tc>
          <w:tcPr>
            <w:tcW w:w="1670" w:type="dxa"/>
          </w:tcPr>
          <w:p w14:paraId="5EDE13A8" w14:textId="77777777" w:rsidR="004D0CE7" w:rsidRDefault="004D0CE7" w:rsidP="00C5347C">
            <w:r>
              <w:t>PROPOSED PAY</w:t>
            </w:r>
          </w:p>
        </w:tc>
      </w:tr>
      <w:tr w:rsidR="004D0CE7" w14:paraId="788471B3" w14:textId="77777777" w:rsidTr="00C5347C">
        <w:tc>
          <w:tcPr>
            <w:tcW w:w="1512" w:type="dxa"/>
          </w:tcPr>
          <w:p w14:paraId="3C517E26" w14:textId="77777777" w:rsidR="004D0CE7" w:rsidRPr="00877E23" w:rsidRDefault="004D0CE7" w:rsidP="00C5347C">
            <w:pPr>
              <w:rPr>
                <w:sz w:val="20"/>
                <w:szCs w:val="20"/>
              </w:rPr>
            </w:pPr>
            <w:r>
              <w:rPr>
                <w:sz w:val="20"/>
                <w:szCs w:val="20"/>
              </w:rPr>
              <w:t>A</w:t>
            </w:r>
          </w:p>
        </w:tc>
        <w:tc>
          <w:tcPr>
            <w:tcW w:w="1751" w:type="dxa"/>
          </w:tcPr>
          <w:p w14:paraId="1D613C11" w14:textId="77777777" w:rsidR="004D0CE7" w:rsidRPr="00877E23" w:rsidRDefault="004D0CE7" w:rsidP="00C5347C">
            <w:pPr>
              <w:rPr>
                <w:sz w:val="20"/>
                <w:szCs w:val="20"/>
              </w:rPr>
            </w:pPr>
            <w:r w:rsidRPr="00877E23">
              <w:rPr>
                <w:sz w:val="20"/>
                <w:szCs w:val="20"/>
              </w:rPr>
              <w:t>A</w:t>
            </w:r>
          </w:p>
        </w:tc>
        <w:tc>
          <w:tcPr>
            <w:tcW w:w="1347" w:type="dxa"/>
          </w:tcPr>
          <w:p w14:paraId="364A1DDC" w14:textId="77777777" w:rsidR="004D0CE7" w:rsidRPr="00877E23" w:rsidRDefault="004D0CE7" w:rsidP="00C5347C">
            <w:pPr>
              <w:rPr>
                <w:sz w:val="20"/>
                <w:szCs w:val="20"/>
              </w:rPr>
            </w:pPr>
            <w:r w:rsidRPr="00877E23">
              <w:rPr>
                <w:sz w:val="20"/>
                <w:szCs w:val="20"/>
              </w:rPr>
              <w:t>Full-time salary</w:t>
            </w:r>
          </w:p>
        </w:tc>
        <w:tc>
          <w:tcPr>
            <w:tcW w:w="1669" w:type="dxa"/>
          </w:tcPr>
          <w:p w14:paraId="546857EA" w14:textId="77777777" w:rsidR="004D0CE7" w:rsidRPr="00877E23" w:rsidRDefault="004D0CE7" w:rsidP="00C5347C">
            <w:pPr>
              <w:rPr>
                <w:sz w:val="20"/>
                <w:szCs w:val="20"/>
              </w:rPr>
            </w:pPr>
            <w:r w:rsidRPr="00877E23">
              <w:rPr>
                <w:sz w:val="20"/>
                <w:szCs w:val="20"/>
              </w:rPr>
              <w:t>X</w:t>
            </w:r>
          </w:p>
        </w:tc>
        <w:tc>
          <w:tcPr>
            <w:tcW w:w="1627" w:type="dxa"/>
          </w:tcPr>
          <w:p w14:paraId="4201816D" w14:textId="77777777" w:rsidR="004D0CE7" w:rsidRPr="00877E23" w:rsidRDefault="004D0CE7" w:rsidP="00C5347C">
            <w:pPr>
              <w:rPr>
                <w:sz w:val="20"/>
                <w:szCs w:val="20"/>
              </w:rPr>
            </w:pPr>
            <w:r>
              <w:rPr>
                <w:sz w:val="20"/>
                <w:szCs w:val="20"/>
              </w:rPr>
              <w:t>$$</w:t>
            </w:r>
          </w:p>
        </w:tc>
        <w:tc>
          <w:tcPr>
            <w:tcW w:w="1670" w:type="dxa"/>
          </w:tcPr>
          <w:p w14:paraId="4ECF0F22" w14:textId="77777777" w:rsidR="004D0CE7" w:rsidRPr="00877E23" w:rsidRDefault="004D0CE7" w:rsidP="00C5347C">
            <w:pPr>
              <w:rPr>
                <w:sz w:val="20"/>
                <w:szCs w:val="20"/>
              </w:rPr>
            </w:pPr>
            <w:r w:rsidRPr="00877E23">
              <w:rPr>
                <w:sz w:val="20"/>
                <w:szCs w:val="20"/>
              </w:rPr>
              <w:t>$</w:t>
            </w:r>
            <w:r>
              <w:rPr>
                <w:sz w:val="20"/>
                <w:szCs w:val="20"/>
              </w:rPr>
              <w:t>$</w:t>
            </w:r>
          </w:p>
        </w:tc>
      </w:tr>
      <w:tr w:rsidR="004D0CE7" w14:paraId="376D1462" w14:textId="77777777" w:rsidTr="00C5347C">
        <w:tc>
          <w:tcPr>
            <w:tcW w:w="1512" w:type="dxa"/>
          </w:tcPr>
          <w:p w14:paraId="0C0AE4E1" w14:textId="77777777" w:rsidR="004D0CE7" w:rsidRPr="00877E23" w:rsidRDefault="004D0CE7" w:rsidP="00C5347C">
            <w:pPr>
              <w:rPr>
                <w:sz w:val="20"/>
                <w:szCs w:val="20"/>
              </w:rPr>
            </w:pPr>
            <w:r w:rsidRPr="00877E23">
              <w:rPr>
                <w:sz w:val="20"/>
                <w:szCs w:val="20"/>
              </w:rPr>
              <w:t>B</w:t>
            </w:r>
          </w:p>
        </w:tc>
        <w:tc>
          <w:tcPr>
            <w:tcW w:w="1751" w:type="dxa"/>
          </w:tcPr>
          <w:p w14:paraId="18FB412A" w14:textId="77777777" w:rsidR="004D0CE7" w:rsidRPr="00877E23" w:rsidRDefault="004D0CE7" w:rsidP="00C5347C">
            <w:pPr>
              <w:rPr>
                <w:sz w:val="20"/>
                <w:szCs w:val="20"/>
              </w:rPr>
            </w:pPr>
            <w:r w:rsidRPr="00877E23">
              <w:rPr>
                <w:sz w:val="20"/>
                <w:szCs w:val="20"/>
              </w:rPr>
              <w:t>B</w:t>
            </w:r>
          </w:p>
        </w:tc>
        <w:tc>
          <w:tcPr>
            <w:tcW w:w="1347" w:type="dxa"/>
          </w:tcPr>
          <w:p w14:paraId="79FFAF49" w14:textId="77777777" w:rsidR="004D0CE7" w:rsidRPr="00877E23" w:rsidRDefault="004D0CE7" w:rsidP="00C5347C">
            <w:pPr>
              <w:rPr>
                <w:sz w:val="20"/>
                <w:szCs w:val="20"/>
              </w:rPr>
            </w:pPr>
            <w:r w:rsidRPr="00877E23">
              <w:rPr>
                <w:sz w:val="20"/>
                <w:szCs w:val="20"/>
              </w:rPr>
              <w:t>Contractual</w:t>
            </w:r>
          </w:p>
        </w:tc>
        <w:tc>
          <w:tcPr>
            <w:tcW w:w="1669" w:type="dxa"/>
          </w:tcPr>
          <w:p w14:paraId="60F48B37" w14:textId="77777777" w:rsidR="004D0CE7" w:rsidRPr="00877E23" w:rsidRDefault="004D0CE7" w:rsidP="00C5347C">
            <w:pPr>
              <w:rPr>
                <w:sz w:val="20"/>
                <w:szCs w:val="20"/>
              </w:rPr>
            </w:pPr>
            <w:r>
              <w:rPr>
                <w:sz w:val="20"/>
                <w:szCs w:val="20"/>
              </w:rPr>
              <w:t>X</w:t>
            </w:r>
          </w:p>
        </w:tc>
        <w:tc>
          <w:tcPr>
            <w:tcW w:w="1627" w:type="dxa"/>
          </w:tcPr>
          <w:p w14:paraId="208D9506" w14:textId="77777777" w:rsidR="004D0CE7" w:rsidRPr="00877E23" w:rsidRDefault="004D0CE7" w:rsidP="00C5347C">
            <w:pPr>
              <w:rPr>
                <w:sz w:val="20"/>
                <w:szCs w:val="20"/>
              </w:rPr>
            </w:pPr>
            <w:r w:rsidRPr="00877E23">
              <w:rPr>
                <w:sz w:val="20"/>
                <w:szCs w:val="20"/>
              </w:rPr>
              <w:t>$</w:t>
            </w:r>
            <w:r>
              <w:rPr>
                <w:sz w:val="20"/>
                <w:szCs w:val="20"/>
              </w:rPr>
              <w:t>$</w:t>
            </w:r>
          </w:p>
        </w:tc>
        <w:tc>
          <w:tcPr>
            <w:tcW w:w="1670" w:type="dxa"/>
          </w:tcPr>
          <w:p w14:paraId="729ACB10" w14:textId="77777777" w:rsidR="004D0CE7" w:rsidRPr="00877E23" w:rsidRDefault="004D0CE7" w:rsidP="00C5347C">
            <w:pPr>
              <w:rPr>
                <w:sz w:val="20"/>
                <w:szCs w:val="20"/>
              </w:rPr>
            </w:pPr>
            <w:r w:rsidRPr="00877E23">
              <w:rPr>
                <w:sz w:val="20"/>
                <w:szCs w:val="20"/>
              </w:rPr>
              <w:t>$</w:t>
            </w:r>
            <w:r>
              <w:rPr>
                <w:sz w:val="20"/>
                <w:szCs w:val="20"/>
              </w:rPr>
              <w:t>$</w:t>
            </w:r>
          </w:p>
        </w:tc>
      </w:tr>
      <w:tr w:rsidR="004D0CE7" w14:paraId="6FBBF950" w14:textId="77777777" w:rsidTr="00C5347C">
        <w:tc>
          <w:tcPr>
            <w:tcW w:w="1512" w:type="dxa"/>
          </w:tcPr>
          <w:p w14:paraId="6EB3B8E8" w14:textId="77777777" w:rsidR="004D0CE7" w:rsidRPr="00877E23" w:rsidRDefault="004D0CE7" w:rsidP="00C5347C">
            <w:pPr>
              <w:rPr>
                <w:sz w:val="20"/>
                <w:szCs w:val="20"/>
              </w:rPr>
            </w:pPr>
          </w:p>
          <w:p w14:paraId="7FC99D28" w14:textId="77777777" w:rsidR="004D0CE7" w:rsidRPr="00877E23" w:rsidRDefault="004D0CE7" w:rsidP="00C5347C">
            <w:pPr>
              <w:rPr>
                <w:sz w:val="20"/>
                <w:szCs w:val="20"/>
              </w:rPr>
            </w:pPr>
            <w:r w:rsidRPr="00877E23">
              <w:rPr>
                <w:sz w:val="20"/>
                <w:szCs w:val="20"/>
              </w:rPr>
              <w:t>C</w:t>
            </w:r>
          </w:p>
        </w:tc>
        <w:tc>
          <w:tcPr>
            <w:tcW w:w="1751" w:type="dxa"/>
          </w:tcPr>
          <w:p w14:paraId="749EF18D" w14:textId="77777777" w:rsidR="004D0CE7" w:rsidRPr="00877E23" w:rsidRDefault="004D0CE7" w:rsidP="00C5347C">
            <w:pPr>
              <w:rPr>
                <w:sz w:val="20"/>
                <w:szCs w:val="20"/>
              </w:rPr>
            </w:pPr>
            <w:r w:rsidRPr="00877E23">
              <w:rPr>
                <w:sz w:val="20"/>
                <w:szCs w:val="20"/>
              </w:rPr>
              <w:t>C</w:t>
            </w:r>
          </w:p>
        </w:tc>
        <w:tc>
          <w:tcPr>
            <w:tcW w:w="1347" w:type="dxa"/>
          </w:tcPr>
          <w:p w14:paraId="10A5AF54" w14:textId="77777777" w:rsidR="004D0CE7" w:rsidRPr="00877E23" w:rsidRDefault="004D0CE7" w:rsidP="00C5347C">
            <w:pPr>
              <w:rPr>
                <w:sz w:val="20"/>
                <w:szCs w:val="20"/>
              </w:rPr>
            </w:pPr>
            <w:r w:rsidRPr="00877E23">
              <w:rPr>
                <w:sz w:val="20"/>
                <w:szCs w:val="20"/>
              </w:rPr>
              <w:t>Part-time Hourly</w:t>
            </w:r>
          </w:p>
        </w:tc>
        <w:tc>
          <w:tcPr>
            <w:tcW w:w="1669" w:type="dxa"/>
          </w:tcPr>
          <w:p w14:paraId="3F43DBCB" w14:textId="77777777" w:rsidR="004D0CE7" w:rsidRPr="00877E23" w:rsidRDefault="004D0CE7" w:rsidP="00C5347C">
            <w:pPr>
              <w:rPr>
                <w:sz w:val="20"/>
                <w:szCs w:val="20"/>
              </w:rPr>
            </w:pPr>
            <w:r>
              <w:rPr>
                <w:sz w:val="20"/>
                <w:szCs w:val="20"/>
              </w:rPr>
              <w:t>X</w:t>
            </w:r>
          </w:p>
        </w:tc>
        <w:tc>
          <w:tcPr>
            <w:tcW w:w="1627" w:type="dxa"/>
          </w:tcPr>
          <w:p w14:paraId="2953D004" w14:textId="77777777" w:rsidR="004D0CE7" w:rsidRPr="00877E23" w:rsidRDefault="004D0CE7" w:rsidP="00C5347C">
            <w:pPr>
              <w:rPr>
                <w:sz w:val="20"/>
                <w:szCs w:val="20"/>
              </w:rPr>
            </w:pPr>
            <w:r w:rsidRPr="00877E23">
              <w:rPr>
                <w:sz w:val="20"/>
                <w:szCs w:val="20"/>
              </w:rPr>
              <w:t>$</w:t>
            </w:r>
            <w:r>
              <w:rPr>
                <w:sz w:val="20"/>
                <w:szCs w:val="20"/>
              </w:rPr>
              <w:t>$</w:t>
            </w:r>
          </w:p>
        </w:tc>
        <w:tc>
          <w:tcPr>
            <w:tcW w:w="1670" w:type="dxa"/>
          </w:tcPr>
          <w:p w14:paraId="0F5FF80E" w14:textId="77777777" w:rsidR="004D0CE7" w:rsidRPr="00877E23" w:rsidRDefault="004D0CE7" w:rsidP="00C5347C">
            <w:pPr>
              <w:rPr>
                <w:sz w:val="20"/>
                <w:szCs w:val="20"/>
              </w:rPr>
            </w:pPr>
            <w:r w:rsidRPr="00877E23">
              <w:rPr>
                <w:sz w:val="20"/>
                <w:szCs w:val="20"/>
              </w:rPr>
              <w:t>$</w:t>
            </w:r>
            <w:r>
              <w:rPr>
                <w:sz w:val="20"/>
                <w:szCs w:val="20"/>
              </w:rPr>
              <w:t>$</w:t>
            </w:r>
          </w:p>
        </w:tc>
      </w:tr>
    </w:tbl>
    <w:p w14:paraId="1958762A" w14:textId="77777777" w:rsidR="004D0CE7" w:rsidRDefault="004D0CE7" w:rsidP="004D0CE7">
      <w:pPr>
        <w:spacing w:after="0" w:line="240" w:lineRule="auto"/>
        <w:rPr>
          <w:b/>
        </w:rPr>
      </w:pPr>
    </w:p>
    <w:p w14:paraId="71B9E5B9" w14:textId="77777777" w:rsidR="004D0CE7" w:rsidRPr="006B089E" w:rsidRDefault="004D0CE7" w:rsidP="004D0CE7">
      <w:pPr>
        <w:spacing w:after="0" w:line="240" w:lineRule="auto"/>
        <w:rPr>
          <w:b/>
        </w:rPr>
      </w:pPr>
      <w:r>
        <w:rPr>
          <w:b/>
        </w:rPr>
        <w:t xml:space="preserve">B.  </w:t>
      </w:r>
      <w:r w:rsidRPr="006B089E">
        <w:rPr>
          <w:b/>
        </w:rPr>
        <w:t>Non-Transferring Staff</w:t>
      </w:r>
    </w:p>
    <w:p w14:paraId="03AEDA74" w14:textId="77777777" w:rsidR="004D0CE7" w:rsidRDefault="004D0CE7" w:rsidP="004D0CE7">
      <w:pPr>
        <w:spacing w:after="0" w:line="240" w:lineRule="auto"/>
      </w:pPr>
    </w:p>
    <w:p w14:paraId="65FF4B83" w14:textId="77777777" w:rsidR="004D0CE7" w:rsidRDefault="004D0CE7" w:rsidP="004D0CE7">
      <w:pPr>
        <w:spacing w:after="0" w:line="240" w:lineRule="auto"/>
      </w:pPr>
      <w:r>
        <w:t>Two staff members will not be transferred over to ORG 2. They are:</w:t>
      </w:r>
    </w:p>
    <w:p w14:paraId="0E00C359" w14:textId="77777777" w:rsidR="004D0CE7" w:rsidRDefault="004D0CE7" w:rsidP="004D0CE7">
      <w:pPr>
        <w:spacing w:after="0" w:line="240" w:lineRule="auto"/>
      </w:pPr>
    </w:p>
    <w:p w14:paraId="4E52F03E" w14:textId="77777777" w:rsidR="004D0CE7" w:rsidRPr="00877E23" w:rsidRDefault="004D0CE7" w:rsidP="004D0CE7">
      <w:pPr>
        <w:pStyle w:val="ListParagraph"/>
        <w:numPr>
          <w:ilvl w:val="0"/>
          <w:numId w:val="14"/>
        </w:numPr>
        <w:spacing w:after="0" w:line="240" w:lineRule="auto"/>
      </w:pPr>
      <w:r w:rsidRPr="00877E23">
        <w:t>X</w:t>
      </w:r>
    </w:p>
    <w:p w14:paraId="5ED75C3A" w14:textId="77777777" w:rsidR="004D0CE7" w:rsidRPr="00877E23" w:rsidRDefault="004D0CE7" w:rsidP="004D0CE7">
      <w:pPr>
        <w:pStyle w:val="ListParagraph"/>
        <w:numPr>
          <w:ilvl w:val="0"/>
          <w:numId w:val="14"/>
        </w:numPr>
        <w:spacing w:after="0" w:line="240" w:lineRule="auto"/>
      </w:pPr>
      <w:r w:rsidRPr="00877E23">
        <w:t>X</w:t>
      </w:r>
    </w:p>
    <w:p w14:paraId="06FA17E2" w14:textId="77777777" w:rsidR="004D0CE7" w:rsidRDefault="004D0CE7" w:rsidP="004D0CE7">
      <w:pPr>
        <w:spacing w:after="0" w:line="240" w:lineRule="auto"/>
      </w:pPr>
    </w:p>
    <w:p w14:paraId="4372E16A" w14:textId="77777777" w:rsidR="004D0CE7" w:rsidRDefault="004D0CE7" w:rsidP="004D0CE7">
      <w:pPr>
        <w:spacing w:after="0" w:line="240" w:lineRule="auto"/>
        <w:rPr>
          <w:b/>
        </w:rPr>
      </w:pPr>
    </w:p>
    <w:p w14:paraId="293E6EB5" w14:textId="77777777" w:rsidR="004D0CE7" w:rsidRPr="006B089E" w:rsidRDefault="004D0CE7" w:rsidP="004D0CE7">
      <w:pPr>
        <w:spacing w:after="0" w:line="240" w:lineRule="auto"/>
        <w:rPr>
          <w:b/>
        </w:rPr>
      </w:pPr>
      <w:r>
        <w:rPr>
          <w:b/>
        </w:rPr>
        <w:t xml:space="preserve">2.  </w:t>
      </w:r>
      <w:r w:rsidRPr="006B089E">
        <w:rPr>
          <w:b/>
        </w:rPr>
        <w:t>HUMAN RESOURCE POLICIES</w:t>
      </w:r>
    </w:p>
    <w:p w14:paraId="5B29EF5E" w14:textId="77777777" w:rsidR="004D0CE7" w:rsidRDefault="004D0CE7" w:rsidP="004D0CE7">
      <w:pPr>
        <w:spacing w:after="0" w:line="240" w:lineRule="auto"/>
      </w:pPr>
    </w:p>
    <w:p w14:paraId="72D0CC47" w14:textId="77777777" w:rsidR="004D0CE7" w:rsidRPr="00B40215" w:rsidRDefault="004D0CE7" w:rsidP="004D0CE7">
      <w:pPr>
        <w:spacing w:after="0" w:line="240" w:lineRule="auto"/>
      </w:pPr>
      <w:r w:rsidRPr="00B40215">
        <w:t>A comparison of Human Resource p</w:t>
      </w:r>
      <w:r>
        <w:t>olicies has shown that X</w:t>
      </w:r>
    </w:p>
    <w:p w14:paraId="4F39A58C" w14:textId="77777777" w:rsidR="004D0CE7" w:rsidRDefault="004D0CE7" w:rsidP="004D0CE7">
      <w:pPr>
        <w:spacing w:after="0" w:line="240" w:lineRule="auto"/>
        <w:rPr>
          <w:color w:val="FF0000"/>
        </w:rPr>
      </w:pPr>
    </w:p>
    <w:p w14:paraId="7190B91C" w14:textId="77777777" w:rsidR="004D0CE7" w:rsidRDefault="004D0CE7" w:rsidP="004D0CE7">
      <w:pPr>
        <w:spacing w:after="0" w:line="240" w:lineRule="auto"/>
      </w:pPr>
      <w:r>
        <w:t>Staff transitioning from ORG 1 to ORG 2 will maintain their years of seniority in the new organization. A comparison of salary schedules between the two organizations found that employees were paid at comparable rates and received comparable benefits.</w:t>
      </w:r>
    </w:p>
    <w:p w14:paraId="581A4B6D" w14:textId="77777777" w:rsidR="004D0CE7" w:rsidRPr="00024851" w:rsidRDefault="004D0CE7" w:rsidP="004D0CE7">
      <w:pPr>
        <w:spacing w:after="0" w:line="240" w:lineRule="auto"/>
        <w:rPr>
          <w:color w:val="FF0000"/>
        </w:rPr>
      </w:pPr>
    </w:p>
    <w:p w14:paraId="03CC6FF0" w14:textId="77777777" w:rsidR="004D0CE7" w:rsidRDefault="004D0CE7" w:rsidP="004D0CE7">
      <w:pPr>
        <w:spacing w:after="0" w:line="240" w:lineRule="auto"/>
      </w:pPr>
    </w:p>
    <w:p w14:paraId="54EF0DC6" w14:textId="77777777" w:rsidR="004D0CE7" w:rsidRPr="006B089E" w:rsidRDefault="004D0CE7" w:rsidP="004D0CE7">
      <w:pPr>
        <w:spacing w:after="0" w:line="240" w:lineRule="auto"/>
        <w:rPr>
          <w:b/>
          <w:u w:val="single"/>
        </w:rPr>
      </w:pPr>
      <w:r w:rsidRPr="006B089E">
        <w:rPr>
          <w:b/>
          <w:u w:val="single"/>
        </w:rPr>
        <w:t>CAPITAL ISSUES</w:t>
      </w:r>
    </w:p>
    <w:p w14:paraId="71F0389F" w14:textId="77777777" w:rsidR="004D0CE7" w:rsidRDefault="004D0CE7" w:rsidP="004D0CE7">
      <w:pPr>
        <w:spacing w:after="0" w:line="240" w:lineRule="auto"/>
        <w:rPr>
          <w:b/>
        </w:rPr>
      </w:pPr>
    </w:p>
    <w:p w14:paraId="27B927D8" w14:textId="77777777" w:rsidR="004D0CE7" w:rsidRDefault="004D0CE7" w:rsidP="004D0CE7">
      <w:pPr>
        <w:spacing w:after="0" w:line="240" w:lineRule="auto"/>
        <w:rPr>
          <w:b/>
        </w:rPr>
      </w:pPr>
      <w:r>
        <w:rPr>
          <w:b/>
        </w:rPr>
        <w:t>1.  ORG 1’S OFFICE AND EQUIPMENT</w:t>
      </w:r>
    </w:p>
    <w:p w14:paraId="053A5B85" w14:textId="77777777" w:rsidR="004D0CE7" w:rsidRDefault="004D0CE7" w:rsidP="004D0CE7">
      <w:pPr>
        <w:spacing w:after="0" w:line="240" w:lineRule="auto"/>
        <w:rPr>
          <w:b/>
        </w:rPr>
      </w:pPr>
    </w:p>
    <w:p w14:paraId="2AD5ACD3" w14:textId="77777777" w:rsidR="004D0CE7" w:rsidRDefault="004D0CE7" w:rsidP="004D0CE7">
      <w:pPr>
        <w:spacing w:after="0" w:line="240" w:lineRule="auto"/>
      </w:pPr>
      <w:r>
        <w:t xml:space="preserve">ORG 1 has an office lease at Address. </w:t>
      </w:r>
      <w:r w:rsidRPr="00B40215">
        <w:t xml:space="preserve">There is a </w:t>
      </w:r>
      <w:proofErr w:type="gramStart"/>
      <w:r w:rsidRPr="00B40215">
        <w:t>90 day</w:t>
      </w:r>
      <w:proofErr w:type="gramEnd"/>
      <w:r w:rsidRPr="00B40215">
        <w:t xml:space="preserve"> </w:t>
      </w:r>
      <w:r>
        <w:t>cancellation clause in the lease.</w:t>
      </w:r>
      <w:r w:rsidRPr="00B40215">
        <w:t xml:space="preserve"> </w:t>
      </w:r>
      <w:r>
        <w:t>The plan for the ORG 1 office is as follows:  X</w:t>
      </w:r>
    </w:p>
    <w:p w14:paraId="6253D445" w14:textId="77777777" w:rsidR="004D0CE7" w:rsidRDefault="004D0CE7" w:rsidP="004D0CE7">
      <w:pPr>
        <w:spacing w:after="0" w:line="240" w:lineRule="auto"/>
      </w:pPr>
    </w:p>
    <w:p w14:paraId="45034F0E" w14:textId="77777777" w:rsidR="004D0CE7" w:rsidRPr="00B40215" w:rsidRDefault="004D0CE7" w:rsidP="004D0CE7">
      <w:pPr>
        <w:spacing w:after="0" w:line="240" w:lineRule="auto"/>
      </w:pPr>
      <w:r>
        <w:t>Other than the I</w:t>
      </w:r>
      <w:r w:rsidRPr="00B40215">
        <w:t xml:space="preserve">. equipment, </w:t>
      </w:r>
      <w:r>
        <w:t>ORG 1</w:t>
      </w:r>
      <w:r w:rsidRPr="00B40215">
        <w:t xml:space="preserve"> has a</w:t>
      </w:r>
      <w:r>
        <w:t>n</w:t>
      </w:r>
      <w:r w:rsidRPr="00B40215">
        <w:t xml:space="preserve"> </w:t>
      </w:r>
      <w:r>
        <w:t>X</w:t>
      </w:r>
      <w:r w:rsidRPr="00B40215">
        <w:t xml:space="preserve"> that is on a </w:t>
      </w:r>
      <w:r>
        <w:t>Y</w:t>
      </w:r>
      <w:r w:rsidRPr="00B40215">
        <w:t xml:space="preserve"> lease. The plan for this </w:t>
      </w:r>
      <w:r>
        <w:t>X</w:t>
      </w:r>
      <w:r w:rsidRPr="00B40215">
        <w:t xml:space="preserve"> </w:t>
      </w:r>
    </w:p>
    <w:p w14:paraId="2AFCACD2" w14:textId="77777777" w:rsidR="004D0CE7" w:rsidRDefault="004D0CE7" w:rsidP="004D0CE7">
      <w:pPr>
        <w:spacing w:after="0" w:line="240" w:lineRule="auto"/>
      </w:pPr>
    </w:p>
    <w:p w14:paraId="3A7EBADF" w14:textId="77777777" w:rsidR="004D0CE7" w:rsidRDefault="004D0CE7" w:rsidP="004D0CE7">
      <w:pPr>
        <w:spacing w:after="0" w:line="240" w:lineRule="auto"/>
      </w:pPr>
      <w:r>
        <w:t xml:space="preserve">The ORG 1 staff who are offered and accept jobs with ORG 2will move to ORG 2’s headquarters. </w:t>
      </w:r>
    </w:p>
    <w:p w14:paraId="2AD3DAE6" w14:textId="77777777" w:rsidR="004D0CE7" w:rsidRDefault="004D0CE7" w:rsidP="004D0CE7">
      <w:pPr>
        <w:spacing w:after="0" w:line="240" w:lineRule="auto"/>
        <w:rPr>
          <w:b/>
          <w:u w:val="single"/>
        </w:rPr>
      </w:pPr>
    </w:p>
    <w:p w14:paraId="1C8173E3" w14:textId="77777777" w:rsidR="004D0CE7" w:rsidRPr="006B089E" w:rsidRDefault="004D0CE7" w:rsidP="004D0CE7">
      <w:pPr>
        <w:spacing w:after="0" w:line="240" w:lineRule="auto"/>
        <w:rPr>
          <w:b/>
          <w:u w:val="single"/>
        </w:rPr>
      </w:pPr>
      <w:r w:rsidRPr="006B089E">
        <w:rPr>
          <w:b/>
          <w:u w:val="single"/>
        </w:rPr>
        <w:t>COMMUNICATION</w:t>
      </w:r>
    </w:p>
    <w:p w14:paraId="2D478623" w14:textId="77777777" w:rsidR="004D0CE7" w:rsidRDefault="004D0CE7" w:rsidP="004D0CE7">
      <w:pPr>
        <w:spacing w:after="0" w:line="240" w:lineRule="auto"/>
        <w:rPr>
          <w:b/>
        </w:rPr>
      </w:pPr>
    </w:p>
    <w:p w14:paraId="2BF1A8CF" w14:textId="77777777" w:rsidR="004D0CE7" w:rsidRPr="006B089E" w:rsidRDefault="004D0CE7" w:rsidP="004D0CE7">
      <w:pPr>
        <w:spacing w:after="0" w:line="240" w:lineRule="auto"/>
        <w:rPr>
          <w:b/>
        </w:rPr>
      </w:pPr>
      <w:r>
        <w:rPr>
          <w:b/>
        </w:rPr>
        <w:t xml:space="preserve">1.  </w:t>
      </w:r>
      <w:r w:rsidRPr="006B089E">
        <w:rPr>
          <w:b/>
        </w:rPr>
        <w:t>Messages to Key Stakeholders</w:t>
      </w:r>
    </w:p>
    <w:p w14:paraId="70E5DA99" w14:textId="77777777" w:rsidR="004D0CE7" w:rsidRDefault="004D0CE7" w:rsidP="004D0CE7">
      <w:pPr>
        <w:spacing w:after="0" w:line="240" w:lineRule="auto"/>
      </w:pPr>
    </w:p>
    <w:p w14:paraId="3D0011C6" w14:textId="77777777" w:rsidR="004D0CE7" w:rsidRDefault="004D0CE7" w:rsidP="004D0CE7">
      <w:pPr>
        <w:spacing w:after="0" w:line="240" w:lineRule="auto"/>
      </w:pPr>
      <w:r>
        <w:t>During the transition process, we will communicate the following messages to our key stakeholders including board members, clients, volunteers and donors:</w:t>
      </w:r>
    </w:p>
    <w:p w14:paraId="46B6ABE0" w14:textId="77777777" w:rsidR="004D0CE7" w:rsidRDefault="004D0CE7" w:rsidP="004D0CE7">
      <w:pPr>
        <w:spacing w:after="0" w:line="240" w:lineRule="auto"/>
        <w:rPr>
          <w:b/>
        </w:rPr>
      </w:pPr>
    </w:p>
    <w:p w14:paraId="68EC8D22" w14:textId="77777777" w:rsidR="004D0CE7" w:rsidRDefault="004D0CE7" w:rsidP="004D0CE7">
      <w:pPr>
        <w:spacing w:after="0" w:line="240" w:lineRule="auto"/>
      </w:pPr>
      <w:r>
        <w:rPr>
          <w:b/>
        </w:rPr>
        <w:t>2.  Messages to Staff</w:t>
      </w:r>
    </w:p>
    <w:p w14:paraId="55EF4C9C" w14:textId="77777777" w:rsidR="004D0CE7" w:rsidRDefault="004D0CE7" w:rsidP="004D0CE7">
      <w:pPr>
        <w:spacing w:after="0" w:line="240" w:lineRule="auto"/>
      </w:pPr>
    </w:p>
    <w:p w14:paraId="585ACECB" w14:textId="77777777" w:rsidR="004D0CE7" w:rsidRDefault="004D0CE7" w:rsidP="004D0CE7">
      <w:pPr>
        <w:spacing w:after="0" w:line="240" w:lineRule="auto"/>
      </w:pPr>
      <w:r>
        <w:t>Based on the reaction of staff, the following steps will be taken to help staff, particularly the ORG 1 staff, with the transition process:</w:t>
      </w:r>
    </w:p>
    <w:p w14:paraId="2EBC1E95" w14:textId="77777777" w:rsidR="004D0CE7" w:rsidRDefault="004D0CE7" w:rsidP="004D0CE7">
      <w:pPr>
        <w:spacing w:after="0" w:line="240" w:lineRule="auto"/>
      </w:pPr>
    </w:p>
    <w:p w14:paraId="01EE15FF" w14:textId="77777777" w:rsidR="004D0CE7" w:rsidRDefault="004D0CE7" w:rsidP="004D0CE7">
      <w:pPr>
        <w:pStyle w:val="ListParagraph"/>
        <w:numPr>
          <w:ilvl w:val="0"/>
          <w:numId w:val="15"/>
        </w:numPr>
        <w:spacing w:after="0" w:line="240" w:lineRule="auto"/>
      </w:pPr>
      <w:r>
        <w:lastRenderedPageBreak/>
        <w:t>A joint organization implementation team will be created to plan the week-by-week transition process for this agreement.</w:t>
      </w:r>
    </w:p>
    <w:p w14:paraId="25CE7F47" w14:textId="77777777" w:rsidR="004D0CE7" w:rsidRDefault="004D0CE7" w:rsidP="004D0CE7">
      <w:pPr>
        <w:pStyle w:val="ListParagraph"/>
        <w:numPr>
          <w:ilvl w:val="0"/>
          <w:numId w:val="15"/>
        </w:numPr>
        <w:spacing w:after="0" w:line="240" w:lineRule="auto"/>
      </w:pPr>
      <w:r>
        <w:t>Starting with the voting approval of both boards of directors to the memorandum of understanding, there shall be scheduled joint meetings of the staff to get to know each other and to become familiar with each other.</w:t>
      </w:r>
    </w:p>
    <w:p w14:paraId="7DF57DA4" w14:textId="77777777" w:rsidR="004D0CE7" w:rsidRDefault="004D0CE7" w:rsidP="004D0CE7">
      <w:pPr>
        <w:pStyle w:val="ListParagraph"/>
        <w:numPr>
          <w:ilvl w:val="0"/>
          <w:numId w:val="15"/>
        </w:numPr>
        <w:spacing w:after="0" w:line="240" w:lineRule="auto"/>
      </w:pPr>
      <w:r>
        <w:t>The two executive directors will meet periodically with the ORG 1 staff to brief them on preparations for the transfer, to seek their feedback and to answer their questions.</w:t>
      </w:r>
    </w:p>
    <w:p w14:paraId="4DE1EBEC" w14:textId="77777777" w:rsidR="004D0CE7" w:rsidRDefault="004D0CE7" w:rsidP="004D0CE7">
      <w:pPr>
        <w:pStyle w:val="ListParagraph"/>
        <w:numPr>
          <w:ilvl w:val="0"/>
          <w:numId w:val="15"/>
        </w:numPr>
        <w:spacing w:after="0" w:line="240" w:lineRule="auto"/>
      </w:pPr>
      <w:r>
        <w:t>If called for, the executive directors can enlist the help of consultants to de-brief with staff, plan focus groups, or confidential surveys, if requested.</w:t>
      </w:r>
    </w:p>
    <w:p w14:paraId="6F249393" w14:textId="77777777" w:rsidR="004D0CE7" w:rsidRDefault="004D0CE7" w:rsidP="004D0CE7">
      <w:pPr>
        <w:pStyle w:val="ListParagraph"/>
        <w:numPr>
          <w:ilvl w:val="0"/>
          <w:numId w:val="15"/>
        </w:numPr>
        <w:spacing w:after="0" w:line="240" w:lineRule="auto"/>
      </w:pPr>
      <w:r>
        <w:t>A regular transition email update or newsletter will be published to all staff to keep them informed of decisions or progress being made during the transition process.</w:t>
      </w:r>
    </w:p>
    <w:p w14:paraId="693E5C3F" w14:textId="77777777" w:rsidR="004D0CE7" w:rsidRPr="00A64B2F" w:rsidRDefault="004D0CE7" w:rsidP="004D0CE7">
      <w:pPr>
        <w:spacing w:after="0" w:line="240" w:lineRule="auto"/>
      </w:pPr>
    </w:p>
    <w:p w14:paraId="1865C1D1" w14:textId="77777777" w:rsidR="004D0CE7" w:rsidRPr="006B089E" w:rsidRDefault="004D0CE7" w:rsidP="004D0CE7">
      <w:pPr>
        <w:spacing w:after="0" w:line="240" w:lineRule="auto"/>
        <w:rPr>
          <w:b/>
        </w:rPr>
      </w:pPr>
      <w:r>
        <w:rPr>
          <w:b/>
        </w:rPr>
        <w:t xml:space="preserve">3.  </w:t>
      </w:r>
      <w:r w:rsidRPr="006B089E">
        <w:rPr>
          <w:b/>
        </w:rPr>
        <w:t>Media</w:t>
      </w:r>
    </w:p>
    <w:p w14:paraId="12C93C1B" w14:textId="77777777" w:rsidR="004D0CE7" w:rsidRDefault="004D0CE7" w:rsidP="004D0CE7">
      <w:pPr>
        <w:spacing w:after="0" w:line="240" w:lineRule="auto"/>
      </w:pPr>
      <w:r>
        <w:t xml:space="preserve">In order to control the messaging about this positive event, we have developed a communications plan which includes the public media sources, key stakeholders, and the general public. This plan will be developed by </w:t>
      </w:r>
      <w:proofErr w:type="gramStart"/>
      <w:r>
        <w:t>X, and</w:t>
      </w:r>
      <w:proofErr w:type="gramEnd"/>
      <w:r>
        <w:t xml:space="preserve"> is attached to this MOU for further information to each board of directors. </w:t>
      </w:r>
    </w:p>
    <w:p w14:paraId="4D138EBB" w14:textId="77777777" w:rsidR="004D0CE7" w:rsidRDefault="004D0CE7" w:rsidP="004D0CE7">
      <w:pPr>
        <w:spacing w:after="0" w:line="240" w:lineRule="auto"/>
      </w:pPr>
    </w:p>
    <w:p w14:paraId="02577B3F" w14:textId="77777777" w:rsidR="004D0CE7" w:rsidRDefault="004D0CE7" w:rsidP="004D0CE7">
      <w:pPr>
        <w:spacing w:after="0" w:line="240" w:lineRule="auto"/>
      </w:pPr>
      <w:r>
        <w:t xml:space="preserve">OR: </w:t>
      </w:r>
    </w:p>
    <w:p w14:paraId="711FD528" w14:textId="77777777" w:rsidR="004D0CE7" w:rsidRDefault="004D0CE7" w:rsidP="004D0CE7">
      <w:pPr>
        <w:spacing w:after="0" w:line="240" w:lineRule="auto"/>
      </w:pPr>
    </w:p>
    <w:p w14:paraId="6D41655A" w14:textId="77777777" w:rsidR="004D0CE7" w:rsidRDefault="004D0CE7" w:rsidP="004D0CE7">
      <w:pPr>
        <w:spacing w:after="0" w:line="240" w:lineRule="auto"/>
      </w:pPr>
      <w:r>
        <w:t>We have agreed to issue a press release after the approval of the MOU and again when the legal documents have been approved by both boards of directors.  Any member of the media who contacts us regarding this matter before it is resolved will be given the following message by both organizations:</w:t>
      </w:r>
    </w:p>
    <w:p w14:paraId="00DA2E5A" w14:textId="77777777" w:rsidR="004D0CE7" w:rsidRDefault="004D0CE7" w:rsidP="004D0CE7">
      <w:pPr>
        <w:spacing w:after="0" w:line="240" w:lineRule="auto"/>
      </w:pPr>
    </w:p>
    <w:p w14:paraId="4D30E186" w14:textId="77777777" w:rsidR="004D0CE7" w:rsidRDefault="004D0CE7" w:rsidP="004D0CE7">
      <w:pPr>
        <w:spacing w:after="0" w:line="240" w:lineRule="auto"/>
      </w:pPr>
      <w:r>
        <w:t>XXXXXXX</w:t>
      </w:r>
    </w:p>
    <w:p w14:paraId="6748BFAC" w14:textId="77777777" w:rsidR="004D0CE7" w:rsidRDefault="004D0CE7" w:rsidP="004D0CE7">
      <w:pPr>
        <w:spacing w:after="0" w:line="240" w:lineRule="auto"/>
      </w:pPr>
    </w:p>
    <w:p w14:paraId="6CEE27A9" w14:textId="77777777" w:rsidR="004D0CE7" w:rsidRDefault="004D0CE7" w:rsidP="004D0CE7">
      <w:pPr>
        <w:spacing w:after="0" w:line="240" w:lineRule="auto"/>
      </w:pPr>
      <w:r>
        <w:t>In the event our organizations do not approve this asset transfer, we agree to use the following message to the public:</w:t>
      </w:r>
    </w:p>
    <w:p w14:paraId="07747A1B" w14:textId="77777777" w:rsidR="004D0CE7" w:rsidRDefault="004D0CE7" w:rsidP="004D0CE7">
      <w:pPr>
        <w:spacing w:after="0" w:line="240" w:lineRule="auto"/>
      </w:pPr>
    </w:p>
    <w:p w14:paraId="1A7D0D17" w14:textId="77777777" w:rsidR="004D0CE7" w:rsidRPr="004D0CE7" w:rsidRDefault="004D0CE7" w:rsidP="004D0CE7">
      <w:pPr>
        <w:spacing w:after="0" w:line="240" w:lineRule="auto"/>
      </w:pPr>
      <w:r>
        <w:t>XXXXXXX</w:t>
      </w:r>
    </w:p>
    <w:p w14:paraId="4A6BF66F" w14:textId="77777777" w:rsidR="004D0CE7" w:rsidRDefault="004D0CE7" w:rsidP="004D0CE7">
      <w:pPr>
        <w:spacing w:after="0" w:line="240" w:lineRule="auto"/>
        <w:rPr>
          <w:b/>
          <w:u w:val="single"/>
        </w:rPr>
      </w:pPr>
    </w:p>
    <w:p w14:paraId="2AD9DA51" w14:textId="77777777" w:rsidR="004D0CE7" w:rsidRDefault="004D0CE7" w:rsidP="004D0CE7">
      <w:pPr>
        <w:spacing w:after="0" w:line="240" w:lineRule="auto"/>
        <w:rPr>
          <w:b/>
          <w:u w:val="single"/>
        </w:rPr>
      </w:pPr>
    </w:p>
    <w:p w14:paraId="02990EAD" w14:textId="77777777" w:rsidR="004D0CE7" w:rsidRDefault="004D0CE7" w:rsidP="004D0CE7">
      <w:pPr>
        <w:spacing w:after="0" w:line="240" w:lineRule="auto"/>
        <w:rPr>
          <w:b/>
          <w:u w:val="single"/>
        </w:rPr>
      </w:pPr>
    </w:p>
    <w:p w14:paraId="44D4ADA2" w14:textId="77777777" w:rsidR="004D0CE7" w:rsidRDefault="004D0CE7" w:rsidP="004D0CE7">
      <w:pPr>
        <w:spacing w:after="0" w:line="240" w:lineRule="auto"/>
        <w:rPr>
          <w:b/>
          <w:u w:val="single"/>
        </w:rPr>
      </w:pPr>
    </w:p>
    <w:p w14:paraId="2E15EED4" w14:textId="77777777" w:rsidR="004D0CE7" w:rsidRDefault="004D0CE7" w:rsidP="004D0CE7">
      <w:pPr>
        <w:spacing w:after="0" w:line="240" w:lineRule="auto"/>
        <w:rPr>
          <w:b/>
          <w:u w:val="single"/>
        </w:rPr>
      </w:pPr>
    </w:p>
    <w:p w14:paraId="1A7816BB" w14:textId="77777777" w:rsidR="00E62A45" w:rsidRDefault="00E62A45"/>
    <w:sectPr w:rsidR="00E62A4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D0529" w14:textId="77777777" w:rsidR="00305EE3" w:rsidRDefault="00305EE3" w:rsidP="00BC0822">
      <w:pPr>
        <w:spacing w:after="0" w:line="240" w:lineRule="auto"/>
      </w:pPr>
      <w:r>
        <w:separator/>
      </w:r>
    </w:p>
  </w:endnote>
  <w:endnote w:type="continuationSeparator" w:id="0">
    <w:p w14:paraId="33CC4484" w14:textId="77777777" w:rsidR="00305EE3" w:rsidRDefault="00305EE3" w:rsidP="00BC0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8E1E6" w14:textId="77777777" w:rsidR="00305EE3" w:rsidRDefault="00305EE3" w:rsidP="00BC0822">
      <w:pPr>
        <w:spacing w:after="0" w:line="240" w:lineRule="auto"/>
      </w:pPr>
      <w:r>
        <w:separator/>
      </w:r>
    </w:p>
  </w:footnote>
  <w:footnote w:type="continuationSeparator" w:id="0">
    <w:p w14:paraId="430A4745" w14:textId="77777777" w:rsidR="00305EE3" w:rsidRDefault="00305EE3" w:rsidP="00BC0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A0BE5" w14:textId="58BF05B8" w:rsidR="00EC6792" w:rsidRDefault="00EC6792" w:rsidP="00EC6792">
    <w:pPr>
      <w:pStyle w:val="Header"/>
      <w:jc w:val="right"/>
    </w:pPr>
    <w:r>
      <w:t>Sustained Collaboration Network – May 2020</w:t>
    </w:r>
  </w:p>
  <w:sdt>
    <w:sdtPr>
      <w:id w:val="-1562860317"/>
      <w:docPartObj>
        <w:docPartGallery w:val="Watermarks"/>
        <w:docPartUnique/>
      </w:docPartObj>
    </w:sdtPr>
    <w:sdtEndPr/>
    <w:sdtContent>
      <w:p w14:paraId="4B5878A4" w14:textId="203CA402" w:rsidR="00BC0822" w:rsidRDefault="00305EE3">
        <w:pPr>
          <w:pStyle w:val="Header"/>
        </w:pPr>
        <w:r>
          <w:rPr>
            <w:noProof/>
          </w:rPr>
          <w:pict w14:anchorId="0A8342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alt="" style="position:absolute;margin-left:0;margin-top:0;width:527.85pt;height:131.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CONFIDENTIAL"/>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12056"/>
    <w:multiLevelType w:val="multilevel"/>
    <w:tmpl w:val="65CEE49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upperRoman"/>
      <w:lvlText w:val="%4."/>
      <w:lvlJc w:val="right"/>
      <w:pPr>
        <w:tabs>
          <w:tab w:val="num" w:pos="2880"/>
        </w:tabs>
        <w:ind w:left="2880" w:hanging="360"/>
      </w:pPr>
      <w:rPr>
        <w:rFont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D620B"/>
    <w:multiLevelType w:val="hybridMultilevel"/>
    <w:tmpl w:val="1E46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B6650"/>
    <w:multiLevelType w:val="hybridMultilevel"/>
    <w:tmpl w:val="AF74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0577A"/>
    <w:multiLevelType w:val="hybridMultilevel"/>
    <w:tmpl w:val="3EF46D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94EF6"/>
    <w:multiLevelType w:val="hybridMultilevel"/>
    <w:tmpl w:val="10F4E5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F20E78"/>
    <w:multiLevelType w:val="hybridMultilevel"/>
    <w:tmpl w:val="2F845CFC"/>
    <w:lvl w:ilvl="0" w:tplc="47CCD7C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B3779"/>
    <w:multiLevelType w:val="hybridMultilevel"/>
    <w:tmpl w:val="576AE2DE"/>
    <w:lvl w:ilvl="0" w:tplc="0564491A">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964E84"/>
    <w:multiLevelType w:val="multilevel"/>
    <w:tmpl w:val="EADCB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upperRoman"/>
      <w:lvlText w:val="%4."/>
      <w:lvlJc w:val="right"/>
      <w:pPr>
        <w:tabs>
          <w:tab w:val="num" w:pos="2880"/>
        </w:tabs>
        <w:ind w:left="2880" w:hanging="360"/>
      </w:pPr>
      <w:rPr>
        <w:rFont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C53CBF"/>
    <w:multiLevelType w:val="hybridMultilevel"/>
    <w:tmpl w:val="E33E4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0C63C6"/>
    <w:multiLevelType w:val="hybridMultilevel"/>
    <w:tmpl w:val="E2742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220551"/>
    <w:multiLevelType w:val="hybridMultilevel"/>
    <w:tmpl w:val="54D01930"/>
    <w:lvl w:ilvl="0" w:tplc="B526EA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EA6085"/>
    <w:multiLevelType w:val="hybridMultilevel"/>
    <w:tmpl w:val="36468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672534"/>
    <w:multiLevelType w:val="hybridMultilevel"/>
    <w:tmpl w:val="53DEE470"/>
    <w:lvl w:ilvl="0" w:tplc="0409000F">
      <w:start w:val="1"/>
      <w:numFmt w:val="decimal"/>
      <w:lvlText w:val="%1."/>
      <w:lvlJc w:val="left"/>
      <w:pPr>
        <w:ind w:left="720" w:hanging="360"/>
      </w:pPr>
      <w:rPr>
        <w:rFonts w:hint="default"/>
      </w:rPr>
    </w:lvl>
    <w:lvl w:ilvl="1" w:tplc="2808322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C57325"/>
    <w:multiLevelType w:val="hybridMultilevel"/>
    <w:tmpl w:val="20B65D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872733"/>
    <w:multiLevelType w:val="hybridMultilevel"/>
    <w:tmpl w:val="388A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0"/>
  </w:num>
  <w:num w:numId="5">
    <w:abstractNumId w:val="5"/>
  </w:num>
  <w:num w:numId="6">
    <w:abstractNumId w:val="10"/>
  </w:num>
  <w:num w:numId="7">
    <w:abstractNumId w:val="4"/>
  </w:num>
  <w:num w:numId="8">
    <w:abstractNumId w:val="13"/>
  </w:num>
  <w:num w:numId="9">
    <w:abstractNumId w:val="12"/>
  </w:num>
  <w:num w:numId="10">
    <w:abstractNumId w:val="9"/>
  </w:num>
  <w:num w:numId="11">
    <w:abstractNumId w:val="14"/>
  </w:num>
  <w:num w:numId="12">
    <w:abstractNumId w:val="2"/>
  </w:num>
  <w:num w:numId="13">
    <w:abstractNumId w:val="11"/>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hideSpellingErrors/>
  <w:hideGrammaticalError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CE7"/>
    <w:rsid w:val="000032F8"/>
    <w:rsid w:val="00004BDA"/>
    <w:rsid w:val="00005B03"/>
    <w:rsid w:val="000105B4"/>
    <w:rsid w:val="00023913"/>
    <w:rsid w:val="00023D95"/>
    <w:rsid w:val="00025A86"/>
    <w:rsid w:val="00026E4E"/>
    <w:rsid w:val="0002785E"/>
    <w:rsid w:val="0003084E"/>
    <w:rsid w:val="00033CCA"/>
    <w:rsid w:val="0003709F"/>
    <w:rsid w:val="0004166A"/>
    <w:rsid w:val="00044F05"/>
    <w:rsid w:val="0005227D"/>
    <w:rsid w:val="00053109"/>
    <w:rsid w:val="00053859"/>
    <w:rsid w:val="00053D4A"/>
    <w:rsid w:val="0005552B"/>
    <w:rsid w:val="00057395"/>
    <w:rsid w:val="000679DE"/>
    <w:rsid w:val="00072EBF"/>
    <w:rsid w:val="0007351E"/>
    <w:rsid w:val="00082EEF"/>
    <w:rsid w:val="0009050E"/>
    <w:rsid w:val="00091A79"/>
    <w:rsid w:val="000A0380"/>
    <w:rsid w:val="000B03A9"/>
    <w:rsid w:val="000B0B7E"/>
    <w:rsid w:val="000B11A6"/>
    <w:rsid w:val="000B26B9"/>
    <w:rsid w:val="000B55C6"/>
    <w:rsid w:val="000B5B94"/>
    <w:rsid w:val="000B6E7A"/>
    <w:rsid w:val="000B6F0A"/>
    <w:rsid w:val="000C2F71"/>
    <w:rsid w:val="000C430F"/>
    <w:rsid w:val="000C5487"/>
    <w:rsid w:val="000D7186"/>
    <w:rsid w:val="000D7685"/>
    <w:rsid w:val="000D7C61"/>
    <w:rsid w:val="000F010E"/>
    <w:rsid w:val="000F2591"/>
    <w:rsid w:val="000F743B"/>
    <w:rsid w:val="00103142"/>
    <w:rsid w:val="00106A93"/>
    <w:rsid w:val="00122C7A"/>
    <w:rsid w:val="00125C9E"/>
    <w:rsid w:val="001358E0"/>
    <w:rsid w:val="001413F0"/>
    <w:rsid w:val="00141A88"/>
    <w:rsid w:val="001460B3"/>
    <w:rsid w:val="00147312"/>
    <w:rsid w:val="00151F8A"/>
    <w:rsid w:val="0015322F"/>
    <w:rsid w:val="00156A78"/>
    <w:rsid w:val="001649A6"/>
    <w:rsid w:val="00166445"/>
    <w:rsid w:val="00167265"/>
    <w:rsid w:val="00167C3A"/>
    <w:rsid w:val="00193FEB"/>
    <w:rsid w:val="001B1936"/>
    <w:rsid w:val="001C3A5F"/>
    <w:rsid w:val="001D4CE1"/>
    <w:rsid w:val="001F5EC7"/>
    <w:rsid w:val="001F5EF6"/>
    <w:rsid w:val="001F7DFE"/>
    <w:rsid w:val="00200ED9"/>
    <w:rsid w:val="002024BF"/>
    <w:rsid w:val="00203505"/>
    <w:rsid w:val="00204143"/>
    <w:rsid w:val="00206FB1"/>
    <w:rsid w:val="00212161"/>
    <w:rsid w:val="002125F4"/>
    <w:rsid w:val="002158EB"/>
    <w:rsid w:val="00215994"/>
    <w:rsid w:val="0021759C"/>
    <w:rsid w:val="00220C97"/>
    <w:rsid w:val="00222BE9"/>
    <w:rsid w:val="00227508"/>
    <w:rsid w:val="002300A8"/>
    <w:rsid w:val="00240A73"/>
    <w:rsid w:val="0024152B"/>
    <w:rsid w:val="00244C70"/>
    <w:rsid w:val="00250008"/>
    <w:rsid w:val="00250937"/>
    <w:rsid w:val="00254FB7"/>
    <w:rsid w:val="00273DE0"/>
    <w:rsid w:val="002750C1"/>
    <w:rsid w:val="002825D7"/>
    <w:rsid w:val="002849C1"/>
    <w:rsid w:val="00286278"/>
    <w:rsid w:val="00287E65"/>
    <w:rsid w:val="00292CF2"/>
    <w:rsid w:val="00296496"/>
    <w:rsid w:val="002A1A06"/>
    <w:rsid w:val="002A2329"/>
    <w:rsid w:val="002A4260"/>
    <w:rsid w:val="002A4DBC"/>
    <w:rsid w:val="002B3574"/>
    <w:rsid w:val="002B62E3"/>
    <w:rsid w:val="002C4966"/>
    <w:rsid w:val="002D54E3"/>
    <w:rsid w:val="002D6FB6"/>
    <w:rsid w:val="002D712D"/>
    <w:rsid w:val="002E590B"/>
    <w:rsid w:val="002F2493"/>
    <w:rsid w:val="002F535B"/>
    <w:rsid w:val="002F5E07"/>
    <w:rsid w:val="002F70E6"/>
    <w:rsid w:val="00305EE3"/>
    <w:rsid w:val="003109F2"/>
    <w:rsid w:val="0031286E"/>
    <w:rsid w:val="00325BE5"/>
    <w:rsid w:val="00326760"/>
    <w:rsid w:val="00327CF6"/>
    <w:rsid w:val="003310CD"/>
    <w:rsid w:val="003313E2"/>
    <w:rsid w:val="00344C2F"/>
    <w:rsid w:val="00346009"/>
    <w:rsid w:val="00347541"/>
    <w:rsid w:val="00351D0C"/>
    <w:rsid w:val="00353F29"/>
    <w:rsid w:val="0036106C"/>
    <w:rsid w:val="00361310"/>
    <w:rsid w:val="00363F53"/>
    <w:rsid w:val="00364B7F"/>
    <w:rsid w:val="00374DC7"/>
    <w:rsid w:val="003835AA"/>
    <w:rsid w:val="00383D85"/>
    <w:rsid w:val="00390212"/>
    <w:rsid w:val="003906F7"/>
    <w:rsid w:val="00397B49"/>
    <w:rsid w:val="003A0941"/>
    <w:rsid w:val="003A6DEB"/>
    <w:rsid w:val="003A7664"/>
    <w:rsid w:val="003A7C69"/>
    <w:rsid w:val="003B22DD"/>
    <w:rsid w:val="003B2E03"/>
    <w:rsid w:val="003B54AE"/>
    <w:rsid w:val="003C5EF7"/>
    <w:rsid w:val="003C761B"/>
    <w:rsid w:val="003D092B"/>
    <w:rsid w:val="003D4FE8"/>
    <w:rsid w:val="003E2966"/>
    <w:rsid w:val="003E30E2"/>
    <w:rsid w:val="003E33ED"/>
    <w:rsid w:val="003E3A67"/>
    <w:rsid w:val="003E5599"/>
    <w:rsid w:val="003E7575"/>
    <w:rsid w:val="003F4003"/>
    <w:rsid w:val="003F51E2"/>
    <w:rsid w:val="003F5DA9"/>
    <w:rsid w:val="003F6409"/>
    <w:rsid w:val="004003D3"/>
    <w:rsid w:val="00400881"/>
    <w:rsid w:val="00400B40"/>
    <w:rsid w:val="00400F3A"/>
    <w:rsid w:val="00402B49"/>
    <w:rsid w:val="004038EE"/>
    <w:rsid w:val="00407FA2"/>
    <w:rsid w:val="00411115"/>
    <w:rsid w:val="00416765"/>
    <w:rsid w:val="00420CA8"/>
    <w:rsid w:val="00421D8C"/>
    <w:rsid w:val="00427FFD"/>
    <w:rsid w:val="0043117C"/>
    <w:rsid w:val="004327FE"/>
    <w:rsid w:val="00435109"/>
    <w:rsid w:val="004456F6"/>
    <w:rsid w:val="00454941"/>
    <w:rsid w:val="00454B86"/>
    <w:rsid w:val="004570E6"/>
    <w:rsid w:val="00465F97"/>
    <w:rsid w:val="004664F0"/>
    <w:rsid w:val="00470D23"/>
    <w:rsid w:val="004715DA"/>
    <w:rsid w:val="004736A8"/>
    <w:rsid w:val="00473719"/>
    <w:rsid w:val="00477C4E"/>
    <w:rsid w:val="00483444"/>
    <w:rsid w:val="00483954"/>
    <w:rsid w:val="004843A5"/>
    <w:rsid w:val="00496275"/>
    <w:rsid w:val="00496EF8"/>
    <w:rsid w:val="004A4741"/>
    <w:rsid w:val="004C7C7A"/>
    <w:rsid w:val="004D0CE7"/>
    <w:rsid w:val="004D20C0"/>
    <w:rsid w:val="004E4175"/>
    <w:rsid w:val="004E6FAE"/>
    <w:rsid w:val="004F15E6"/>
    <w:rsid w:val="004F1A65"/>
    <w:rsid w:val="00504B65"/>
    <w:rsid w:val="005066D9"/>
    <w:rsid w:val="0050716B"/>
    <w:rsid w:val="00514F09"/>
    <w:rsid w:val="00515EC7"/>
    <w:rsid w:val="00520DDB"/>
    <w:rsid w:val="005230D1"/>
    <w:rsid w:val="00546D2A"/>
    <w:rsid w:val="00552C09"/>
    <w:rsid w:val="00554409"/>
    <w:rsid w:val="00557B6D"/>
    <w:rsid w:val="00563534"/>
    <w:rsid w:val="005666D0"/>
    <w:rsid w:val="00573060"/>
    <w:rsid w:val="005751D4"/>
    <w:rsid w:val="0057723F"/>
    <w:rsid w:val="00581364"/>
    <w:rsid w:val="005A5F3D"/>
    <w:rsid w:val="005B03CC"/>
    <w:rsid w:val="005C0782"/>
    <w:rsid w:val="005C2C8F"/>
    <w:rsid w:val="005C3C43"/>
    <w:rsid w:val="005C46C0"/>
    <w:rsid w:val="005C508F"/>
    <w:rsid w:val="005D5A39"/>
    <w:rsid w:val="005E0CAD"/>
    <w:rsid w:val="005E6702"/>
    <w:rsid w:val="005F580D"/>
    <w:rsid w:val="0060680A"/>
    <w:rsid w:val="0061180F"/>
    <w:rsid w:val="00614E28"/>
    <w:rsid w:val="0061537D"/>
    <w:rsid w:val="00615581"/>
    <w:rsid w:val="00622C38"/>
    <w:rsid w:val="0064061F"/>
    <w:rsid w:val="0064363D"/>
    <w:rsid w:val="00643DAA"/>
    <w:rsid w:val="00644B21"/>
    <w:rsid w:val="00645602"/>
    <w:rsid w:val="00653793"/>
    <w:rsid w:val="0065680F"/>
    <w:rsid w:val="00661899"/>
    <w:rsid w:val="006669D1"/>
    <w:rsid w:val="00670456"/>
    <w:rsid w:val="00671E68"/>
    <w:rsid w:val="00673DA5"/>
    <w:rsid w:val="00682351"/>
    <w:rsid w:val="006877E5"/>
    <w:rsid w:val="00697B0C"/>
    <w:rsid w:val="00697D18"/>
    <w:rsid w:val="006A12BE"/>
    <w:rsid w:val="006A414A"/>
    <w:rsid w:val="006A6724"/>
    <w:rsid w:val="006A6C42"/>
    <w:rsid w:val="006B73B3"/>
    <w:rsid w:val="006C31D6"/>
    <w:rsid w:val="006C7E65"/>
    <w:rsid w:val="006E0759"/>
    <w:rsid w:val="006E12F2"/>
    <w:rsid w:val="006E5FA7"/>
    <w:rsid w:val="006F3E09"/>
    <w:rsid w:val="006F5AF3"/>
    <w:rsid w:val="006F5B3A"/>
    <w:rsid w:val="006F6312"/>
    <w:rsid w:val="007011A3"/>
    <w:rsid w:val="00701FB7"/>
    <w:rsid w:val="007054E9"/>
    <w:rsid w:val="007065D1"/>
    <w:rsid w:val="007069CC"/>
    <w:rsid w:val="00712A41"/>
    <w:rsid w:val="007209DB"/>
    <w:rsid w:val="007245AC"/>
    <w:rsid w:val="00725FFC"/>
    <w:rsid w:val="00733BC0"/>
    <w:rsid w:val="00733DCD"/>
    <w:rsid w:val="00750643"/>
    <w:rsid w:val="007729BD"/>
    <w:rsid w:val="00780190"/>
    <w:rsid w:val="00783DC7"/>
    <w:rsid w:val="00785070"/>
    <w:rsid w:val="0079695E"/>
    <w:rsid w:val="00796E5A"/>
    <w:rsid w:val="007A34DF"/>
    <w:rsid w:val="007A39F7"/>
    <w:rsid w:val="007A61FA"/>
    <w:rsid w:val="007B0887"/>
    <w:rsid w:val="007D0F76"/>
    <w:rsid w:val="007D466F"/>
    <w:rsid w:val="007D47F7"/>
    <w:rsid w:val="007D59DA"/>
    <w:rsid w:val="007E4D28"/>
    <w:rsid w:val="007F56DC"/>
    <w:rsid w:val="007F699B"/>
    <w:rsid w:val="00805B61"/>
    <w:rsid w:val="00812533"/>
    <w:rsid w:val="008207A1"/>
    <w:rsid w:val="00826DE1"/>
    <w:rsid w:val="00837E79"/>
    <w:rsid w:val="00844ACA"/>
    <w:rsid w:val="00847611"/>
    <w:rsid w:val="0085435D"/>
    <w:rsid w:val="0085594E"/>
    <w:rsid w:val="00856583"/>
    <w:rsid w:val="00860D17"/>
    <w:rsid w:val="00862D1D"/>
    <w:rsid w:val="00864062"/>
    <w:rsid w:val="008665C9"/>
    <w:rsid w:val="0086710E"/>
    <w:rsid w:val="00867B91"/>
    <w:rsid w:val="00872E03"/>
    <w:rsid w:val="008877F7"/>
    <w:rsid w:val="00887C5E"/>
    <w:rsid w:val="008948DA"/>
    <w:rsid w:val="008A20FD"/>
    <w:rsid w:val="008B180E"/>
    <w:rsid w:val="008B1C8F"/>
    <w:rsid w:val="008D7738"/>
    <w:rsid w:val="008E2678"/>
    <w:rsid w:val="008E648E"/>
    <w:rsid w:val="009036D0"/>
    <w:rsid w:val="009128C7"/>
    <w:rsid w:val="009146C1"/>
    <w:rsid w:val="00917B9A"/>
    <w:rsid w:val="00922E69"/>
    <w:rsid w:val="009253B3"/>
    <w:rsid w:val="00932C6A"/>
    <w:rsid w:val="00935A32"/>
    <w:rsid w:val="0094012A"/>
    <w:rsid w:val="00941274"/>
    <w:rsid w:val="009451FD"/>
    <w:rsid w:val="009533FE"/>
    <w:rsid w:val="009578DA"/>
    <w:rsid w:val="00961246"/>
    <w:rsid w:val="00964C59"/>
    <w:rsid w:val="0096559F"/>
    <w:rsid w:val="00967FC7"/>
    <w:rsid w:val="00971C3E"/>
    <w:rsid w:val="0098003E"/>
    <w:rsid w:val="009836C2"/>
    <w:rsid w:val="00983894"/>
    <w:rsid w:val="00993656"/>
    <w:rsid w:val="009A3F33"/>
    <w:rsid w:val="009A5F89"/>
    <w:rsid w:val="009B3B91"/>
    <w:rsid w:val="009B7344"/>
    <w:rsid w:val="009B7FB2"/>
    <w:rsid w:val="009C1808"/>
    <w:rsid w:val="009C39DD"/>
    <w:rsid w:val="009C4D5D"/>
    <w:rsid w:val="009C6EF6"/>
    <w:rsid w:val="009D2911"/>
    <w:rsid w:val="009D4941"/>
    <w:rsid w:val="009D7074"/>
    <w:rsid w:val="009D72F7"/>
    <w:rsid w:val="009E4F1D"/>
    <w:rsid w:val="009F3B87"/>
    <w:rsid w:val="009F44F8"/>
    <w:rsid w:val="009F4C31"/>
    <w:rsid w:val="00A262C8"/>
    <w:rsid w:val="00A331E0"/>
    <w:rsid w:val="00A355DA"/>
    <w:rsid w:val="00A412BE"/>
    <w:rsid w:val="00A51724"/>
    <w:rsid w:val="00A57B24"/>
    <w:rsid w:val="00A6316B"/>
    <w:rsid w:val="00A67EC0"/>
    <w:rsid w:val="00A70585"/>
    <w:rsid w:val="00A7574B"/>
    <w:rsid w:val="00A771F9"/>
    <w:rsid w:val="00A82A8E"/>
    <w:rsid w:val="00A91188"/>
    <w:rsid w:val="00AA1898"/>
    <w:rsid w:val="00AA1E99"/>
    <w:rsid w:val="00AA3ADE"/>
    <w:rsid w:val="00AA3D28"/>
    <w:rsid w:val="00AA648B"/>
    <w:rsid w:val="00AB41BF"/>
    <w:rsid w:val="00AC0EA0"/>
    <w:rsid w:val="00AC1F57"/>
    <w:rsid w:val="00AC2A81"/>
    <w:rsid w:val="00AD1CFE"/>
    <w:rsid w:val="00AD24D9"/>
    <w:rsid w:val="00AD788E"/>
    <w:rsid w:val="00AE2734"/>
    <w:rsid w:val="00AE466B"/>
    <w:rsid w:val="00AE4EE0"/>
    <w:rsid w:val="00AF3514"/>
    <w:rsid w:val="00AF452D"/>
    <w:rsid w:val="00AF4721"/>
    <w:rsid w:val="00B000B4"/>
    <w:rsid w:val="00B0033D"/>
    <w:rsid w:val="00B11E0E"/>
    <w:rsid w:val="00B1275B"/>
    <w:rsid w:val="00B2297C"/>
    <w:rsid w:val="00B3016C"/>
    <w:rsid w:val="00B33B09"/>
    <w:rsid w:val="00B50BB1"/>
    <w:rsid w:val="00B61362"/>
    <w:rsid w:val="00B70C59"/>
    <w:rsid w:val="00B72EF2"/>
    <w:rsid w:val="00B7377D"/>
    <w:rsid w:val="00B802A5"/>
    <w:rsid w:val="00B811F4"/>
    <w:rsid w:val="00B82D5A"/>
    <w:rsid w:val="00B8469F"/>
    <w:rsid w:val="00BA28F0"/>
    <w:rsid w:val="00BA6ADC"/>
    <w:rsid w:val="00BB0FE4"/>
    <w:rsid w:val="00BB254F"/>
    <w:rsid w:val="00BB5109"/>
    <w:rsid w:val="00BB5A48"/>
    <w:rsid w:val="00BB6A73"/>
    <w:rsid w:val="00BC0822"/>
    <w:rsid w:val="00BC4856"/>
    <w:rsid w:val="00BE16A7"/>
    <w:rsid w:val="00BE2A01"/>
    <w:rsid w:val="00BF1DA4"/>
    <w:rsid w:val="00BF33F3"/>
    <w:rsid w:val="00BF579E"/>
    <w:rsid w:val="00C03F77"/>
    <w:rsid w:val="00C05DD3"/>
    <w:rsid w:val="00C1710B"/>
    <w:rsid w:val="00C207A0"/>
    <w:rsid w:val="00C21190"/>
    <w:rsid w:val="00C246BD"/>
    <w:rsid w:val="00C34607"/>
    <w:rsid w:val="00C34C47"/>
    <w:rsid w:val="00C36AFB"/>
    <w:rsid w:val="00C41AFC"/>
    <w:rsid w:val="00C83DE1"/>
    <w:rsid w:val="00C93CC4"/>
    <w:rsid w:val="00C97736"/>
    <w:rsid w:val="00C97D98"/>
    <w:rsid w:val="00CA001B"/>
    <w:rsid w:val="00CB3C2D"/>
    <w:rsid w:val="00CC26FF"/>
    <w:rsid w:val="00CC3191"/>
    <w:rsid w:val="00CC492A"/>
    <w:rsid w:val="00CC6F2A"/>
    <w:rsid w:val="00CD0E88"/>
    <w:rsid w:val="00CD58EE"/>
    <w:rsid w:val="00CD6D42"/>
    <w:rsid w:val="00CE247F"/>
    <w:rsid w:val="00CE33C3"/>
    <w:rsid w:val="00CE541F"/>
    <w:rsid w:val="00CF22AD"/>
    <w:rsid w:val="00CF5827"/>
    <w:rsid w:val="00D05D9E"/>
    <w:rsid w:val="00D062FE"/>
    <w:rsid w:val="00D06EA8"/>
    <w:rsid w:val="00D0772F"/>
    <w:rsid w:val="00D10512"/>
    <w:rsid w:val="00D20A52"/>
    <w:rsid w:val="00D22555"/>
    <w:rsid w:val="00D26131"/>
    <w:rsid w:val="00D30DFC"/>
    <w:rsid w:val="00D3157B"/>
    <w:rsid w:val="00D33CC4"/>
    <w:rsid w:val="00D358AB"/>
    <w:rsid w:val="00D35AC9"/>
    <w:rsid w:val="00D37EB2"/>
    <w:rsid w:val="00D44242"/>
    <w:rsid w:val="00D46D3D"/>
    <w:rsid w:val="00D50667"/>
    <w:rsid w:val="00D526C4"/>
    <w:rsid w:val="00D528A4"/>
    <w:rsid w:val="00D5304A"/>
    <w:rsid w:val="00D57CCC"/>
    <w:rsid w:val="00D6009B"/>
    <w:rsid w:val="00D62BC6"/>
    <w:rsid w:val="00D64EF8"/>
    <w:rsid w:val="00D709DC"/>
    <w:rsid w:val="00D75B9F"/>
    <w:rsid w:val="00D831CA"/>
    <w:rsid w:val="00D83BE8"/>
    <w:rsid w:val="00DA112F"/>
    <w:rsid w:val="00DA1458"/>
    <w:rsid w:val="00DA1C01"/>
    <w:rsid w:val="00DA1F88"/>
    <w:rsid w:val="00DB0143"/>
    <w:rsid w:val="00DB2323"/>
    <w:rsid w:val="00DB2F25"/>
    <w:rsid w:val="00DB3416"/>
    <w:rsid w:val="00DB73F7"/>
    <w:rsid w:val="00DC215D"/>
    <w:rsid w:val="00DC6DE5"/>
    <w:rsid w:val="00DD386B"/>
    <w:rsid w:val="00DD3C1A"/>
    <w:rsid w:val="00DE3C49"/>
    <w:rsid w:val="00DF0CFC"/>
    <w:rsid w:val="00E0662A"/>
    <w:rsid w:val="00E20DBF"/>
    <w:rsid w:val="00E4104D"/>
    <w:rsid w:val="00E45010"/>
    <w:rsid w:val="00E463A8"/>
    <w:rsid w:val="00E52B68"/>
    <w:rsid w:val="00E5762E"/>
    <w:rsid w:val="00E57918"/>
    <w:rsid w:val="00E609AB"/>
    <w:rsid w:val="00E62A45"/>
    <w:rsid w:val="00E63520"/>
    <w:rsid w:val="00E6354B"/>
    <w:rsid w:val="00E652BC"/>
    <w:rsid w:val="00E714E2"/>
    <w:rsid w:val="00E71C8F"/>
    <w:rsid w:val="00E71E57"/>
    <w:rsid w:val="00E73BB2"/>
    <w:rsid w:val="00E7476A"/>
    <w:rsid w:val="00E82697"/>
    <w:rsid w:val="00E93C03"/>
    <w:rsid w:val="00E97DFF"/>
    <w:rsid w:val="00EA7DFC"/>
    <w:rsid w:val="00EB1304"/>
    <w:rsid w:val="00EB5950"/>
    <w:rsid w:val="00EB7C05"/>
    <w:rsid w:val="00EC0CB1"/>
    <w:rsid w:val="00EC6792"/>
    <w:rsid w:val="00EC7726"/>
    <w:rsid w:val="00ED1752"/>
    <w:rsid w:val="00ED1E1B"/>
    <w:rsid w:val="00ED44D0"/>
    <w:rsid w:val="00ED5B2C"/>
    <w:rsid w:val="00EE4520"/>
    <w:rsid w:val="00EF3B43"/>
    <w:rsid w:val="00EF40BD"/>
    <w:rsid w:val="00F03D2E"/>
    <w:rsid w:val="00F14968"/>
    <w:rsid w:val="00F15069"/>
    <w:rsid w:val="00F31B63"/>
    <w:rsid w:val="00F34FE1"/>
    <w:rsid w:val="00F456AC"/>
    <w:rsid w:val="00F5069E"/>
    <w:rsid w:val="00F5120D"/>
    <w:rsid w:val="00F52319"/>
    <w:rsid w:val="00F54211"/>
    <w:rsid w:val="00F55634"/>
    <w:rsid w:val="00F56DB3"/>
    <w:rsid w:val="00F62E60"/>
    <w:rsid w:val="00F67E5B"/>
    <w:rsid w:val="00F70D86"/>
    <w:rsid w:val="00F71A11"/>
    <w:rsid w:val="00F73DEC"/>
    <w:rsid w:val="00F90F44"/>
    <w:rsid w:val="00F91E83"/>
    <w:rsid w:val="00F928E4"/>
    <w:rsid w:val="00F966DE"/>
    <w:rsid w:val="00F9708E"/>
    <w:rsid w:val="00F977BC"/>
    <w:rsid w:val="00FA377D"/>
    <w:rsid w:val="00FB0F2A"/>
    <w:rsid w:val="00FB0F98"/>
    <w:rsid w:val="00FB3725"/>
    <w:rsid w:val="00FC26F2"/>
    <w:rsid w:val="00FC56C2"/>
    <w:rsid w:val="00FC7715"/>
    <w:rsid w:val="00FD1F8A"/>
    <w:rsid w:val="00FD650F"/>
    <w:rsid w:val="00FE14DA"/>
    <w:rsid w:val="00FE6705"/>
    <w:rsid w:val="00FE726D"/>
    <w:rsid w:val="00FF0EE5"/>
    <w:rsid w:val="00FF2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64293D"/>
  <w15:chartTrackingRefBased/>
  <w15:docId w15:val="{5BC029E1-AE6A-437C-B1F9-52FD23035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CE7"/>
    <w:pPr>
      <w:spacing w:after="200" w:line="276" w:lineRule="auto"/>
      <w:ind w:left="720"/>
      <w:contextualSpacing/>
    </w:pPr>
    <w:rPr>
      <w:rFonts w:eastAsiaTheme="minorEastAsia"/>
    </w:rPr>
  </w:style>
  <w:style w:type="paragraph" w:styleId="NoSpacing">
    <w:name w:val="No Spacing"/>
    <w:uiPriority w:val="1"/>
    <w:qFormat/>
    <w:rsid w:val="004D0CE7"/>
    <w:pPr>
      <w:spacing w:after="0" w:line="240" w:lineRule="auto"/>
    </w:pPr>
    <w:rPr>
      <w:rFonts w:eastAsiaTheme="minorEastAsia"/>
    </w:rPr>
  </w:style>
  <w:style w:type="table" w:styleId="TableGrid">
    <w:name w:val="Table Grid"/>
    <w:basedOn w:val="TableNormal"/>
    <w:uiPriority w:val="59"/>
    <w:rsid w:val="004D0CE7"/>
    <w:pPr>
      <w:spacing w:after="0" w:line="240" w:lineRule="auto"/>
    </w:pPr>
    <w:rPr>
      <w:rFonts w:ascii="Calibri" w:hAnsi="Calibri" w:cs="Times New Roman"/>
      <w:spacing w:val="-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0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822"/>
  </w:style>
  <w:style w:type="paragraph" w:styleId="Footer">
    <w:name w:val="footer"/>
    <w:basedOn w:val="Normal"/>
    <w:link w:val="FooterChar"/>
    <w:uiPriority w:val="99"/>
    <w:unhideWhenUsed/>
    <w:rsid w:val="00BC0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1421</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Millenson</dc:creator>
  <cp:keywords/>
  <dc:description/>
  <cp:lastModifiedBy>Kijewski, Lindsay T</cp:lastModifiedBy>
  <cp:revision>2</cp:revision>
  <dcterms:created xsi:type="dcterms:W3CDTF">2020-05-13T00:41:00Z</dcterms:created>
  <dcterms:modified xsi:type="dcterms:W3CDTF">2020-05-13T00:41:00Z</dcterms:modified>
</cp:coreProperties>
</file>